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70FE" w:rsidRPr="00A170FE" w:rsidRDefault="00A170FE" w:rsidP="00A170FE">
      <w:pPr>
        <w:spacing w:line="276" w:lineRule="auto"/>
        <w:ind w:right="539"/>
        <w:jc w:val="center"/>
        <w:rPr>
          <w:rFonts w:ascii="Calibri" w:hAnsi="Calibri" w:cs="Calibri"/>
          <w:noProof/>
          <w:szCs w:val="22"/>
          <w:lang w:val="en-GB" w:eastAsia="en-GB"/>
        </w:rPr>
      </w:pPr>
      <w:r>
        <w:rPr>
          <w:rFonts w:ascii="Calibri" w:hAnsi="Calibri" w:cs="Calibri"/>
          <w:noProof/>
          <w:szCs w:val="22"/>
          <w:lang w:val="en-GB" w:eastAsia="en-GB"/>
        </w:rPr>
        <w:drawing>
          <wp:inline distT="0" distB="0" distL="0" distR="0">
            <wp:extent cx="666750" cy="781050"/>
            <wp:effectExtent l="0" t="0" r="0" b="0"/>
            <wp:docPr id="1" name="Picture 1" descr="cclogo70x8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logo70x82.gif"/>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66750" cy="781050"/>
                    </a:xfrm>
                    <a:prstGeom prst="rect">
                      <a:avLst/>
                    </a:prstGeom>
                    <a:noFill/>
                    <a:ln>
                      <a:noFill/>
                    </a:ln>
                  </pic:spPr>
                </pic:pic>
              </a:graphicData>
            </a:graphic>
          </wp:inline>
        </w:drawing>
      </w:r>
    </w:p>
    <w:p w:rsidR="00A170FE" w:rsidRPr="00A170FE" w:rsidRDefault="00A170FE" w:rsidP="00A170FE">
      <w:pPr>
        <w:spacing w:line="276" w:lineRule="auto"/>
        <w:ind w:right="539"/>
        <w:jc w:val="center"/>
        <w:rPr>
          <w:rFonts w:ascii="Calibri" w:hAnsi="Calibri" w:cs="Calibri"/>
          <w:szCs w:val="22"/>
          <w:lang w:val="en-GB" w:eastAsia="en-GB"/>
        </w:rPr>
      </w:pPr>
    </w:p>
    <w:p w:rsidR="00A170FE" w:rsidRPr="00A170FE" w:rsidRDefault="00A170FE" w:rsidP="00A170FE">
      <w:pPr>
        <w:pBdr>
          <w:top w:val="single" w:sz="4" w:space="1" w:color="26195D"/>
          <w:left w:val="single" w:sz="4" w:space="4" w:color="26195D"/>
          <w:bottom w:val="single" w:sz="4" w:space="1" w:color="26195D"/>
          <w:right w:val="single" w:sz="4" w:space="4" w:color="26195D"/>
        </w:pBdr>
        <w:shd w:val="clear" w:color="auto" w:fill="000074"/>
        <w:spacing w:line="276" w:lineRule="auto"/>
        <w:ind w:right="539"/>
        <w:jc w:val="center"/>
        <w:rPr>
          <w:rFonts w:ascii="Calibri" w:hAnsi="Calibri" w:cs="Calibri"/>
          <w:b/>
          <w:spacing w:val="60"/>
          <w:szCs w:val="22"/>
          <w:lang w:val="en-GB" w:eastAsia="en-GB"/>
        </w:rPr>
      </w:pPr>
      <w:r w:rsidRPr="00A170FE">
        <w:rPr>
          <w:rFonts w:ascii="Calibri" w:hAnsi="Calibri" w:cs="Calibri"/>
          <w:b/>
          <w:spacing w:val="60"/>
          <w:szCs w:val="22"/>
          <w:lang w:val="en-GB" w:eastAsia="en-GB"/>
        </w:rPr>
        <w:t>Final Report Form</w:t>
      </w:r>
    </w:p>
    <w:p w:rsidR="00A170FE" w:rsidRDefault="00A170FE" w:rsidP="00A170FE">
      <w:pPr>
        <w:tabs>
          <w:tab w:val="left" w:pos="5070"/>
        </w:tabs>
        <w:spacing w:line="276" w:lineRule="auto"/>
        <w:ind w:right="539"/>
        <w:rPr>
          <w:rFonts w:ascii="Calibri" w:hAnsi="Calibri" w:cs="Calibri"/>
          <w:szCs w:val="22"/>
          <w:lang w:val="en-GB" w:eastAsia="en-GB"/>
        </w:rPr>
      </w:pPr>
    </w:p>
    <w:p w:rsidR="006F1B57" w:rsidRDefault="006F1B57" w:rsidP="006F1B57">
      <w:pPr>
        <w:tabs>
          <w:tab w:val="left" w:pos="-720"/>
          <w:tab w:val="left" w:pos="0"/>
          <w:tab w:val="left" w:pos="396"/>
          <w:tab w:val="left" w:pos="75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816"/>
        </w:tabs>
        <w:suppressAutoHyphens/>
        <w:rPr>
          <w:rFonts w:ascii="Calibri" w:hAnsi="Calibri" w:cs="Arial"/>
          <w:spacing w:val="-2"/>
          <w:szCs w:val="22"/>
        </w:rPr>
      </w:pPr>
      <w:r w:rsidRPr="004C5533">
        <w:rPr>
          <w:rFonts w:ascii="Calibri" w:hAnsi="Calibri" w:cs="Arial"/>
          <w:spacing w:val="-2"/>
          <w:szCs w:val="22"/>
        </w:rPr>
        <w:t>Ruth Mitchell</w:t>
      </w:r>
    </w:p>
    <w:p w:rsidR="006F1B57" w:rsidRDefault="006F1B57" w:rsidP="006F1B57">
      <w:pPr>
        <w:tabs>
          <w:tab w:val="left" w:pos="-720"/>
          <w:tab w:val="left" w:pos="0"/>
          <w:tab w:val="left" w:pos="396"/>
          <w:tab w:val="left" w:pos="75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816"/>
        </w:tabs>
        <w:suppressAutoHyphens/>
        <w:rPr>
          <w:rFonts w:ascii="Calibri" w:hAnsi="Calibri" w:cs="Arial"/>
          <w:spacing w:val="-2"/>
          <w:szCs w:val="22"/>
        </w:rPr>
      </w:pPr>
      <w:r>
        <w:rPr>
          <w:rFonts w:ascii="Calibri" w:hAnsi="Calibri" w:cs="Arial"/>
          <w:spacing w:val="-2"/>
          <w:szCs w:val="22"/>
        </w:rPr>
        <w:t>Trials Search Co-ordinator</w:t>
      </w:r>
    </w:p>
    <w:p w:rsidR="006F1B57" w:rsidRDefault="006F1B57" w:rsidP="006F1B57">
      <w:pPr>
        <w:tabs>
          <w:tab w:val="left" w:pos="-720"/>
          <w:tab w:val="left" w:pos="0"/>
          <w:tab w:val="left" w:pos="396"/>
          <w:tab w:val="left" w:pos="75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816"/>
        </w:tabs>
        <w:suppressAutoHyphens/>
        <w:rPr>
          <w:rFonts w:ascii="Calibri" w:hAnsi="Calibri" w:cs="Arial"/>
          <w:spacing w:val="-2"/>
          <w:szCs w:val="22"/>
        </w:rPr>
      </w:pPr>
      <w:r>
        <w:rPr>
          <w:rFonts w:ascii="Calibri" w:hAnsi="Calibri" w:cs="Arial"/>
          <w:spacing w:val="-2"/>
          <w:szCs w:val="22"/>
        </w:rPr>
        <w:t>Cochrane Renal Group</w:t>
      </w:r>
    </w:p>
    <w:p w:rsidR="006F1B57" w:rsidRDefault="006F1B57" w:rsidP="006F1B57">
      <w:pPr>
        <w:tabs>
          <w:tab w:val="left" w:pos="-720"/>
          <w:tab w:val="left" w:pos="0"/>
          <w:tab w:val="left" w:pos="396"/>
          <w:tab w:val="left" w:pos="75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816"/>
        </w:tabs>
        <w:suppressAutoHyphens/>
        <w:rPr>
          <w:rFonts w:ascii="Calibri" w:hAnsi="Calibri" w:cs="Arial"/>
          <w:spacing w:val="-2"/>
          <w:szCs w:val="22"/>
        </w:rPr>
      </w:pPr>
      <w:bookmarkStart w:id="0" w:name="_GoBack"/>
      <w:bookmarkEnd w:id="0"/>
      <w:r>
        <w:rPr>
          <w:rFonts w:ascii="Calibri" w:hAnsi="Calibri" w:cs="Arial"/>
          <w:spacing w:val="-2"/>
          <w:szCs w:val="22"/>
        </w:rPr>
        <w:t>8</w:t>
      </w:r>
      <w:r w:rsidRPr="004C5533">
        <w:rPr>
          <w:rFonts w:ascii="Calibri" w:hAnsi="Calibri" w:cs="Arial"/>
          <w:spacing w:val="-2"/>
          <w:szCs w:val="22"/>
          <w:vertAlign w:val="superscript"/>
        </w:rPr>
        <w:t>th</w:t>
      </w:r>
      <w:r>
        <w:rPr>
          <w:rFonts w:ascii="Calibri" w:hAnsi="Calibri" w:cs="Arial"/>
          <w:spacing w:val="-2"/>
          <w:szCs w:val="22"/>
        </w:rPr>
        <w:t xml:space="preserve"> September 2011</w:t>
      </w:r>
    </w:p>
    <w:p w:rsidR="006F1B57" w:rsidRPr="00A170FE" w:rsidRDefault="006F1B57" w:rsidP="006F1B57">
      <w:pPr>
        <w:tabs>
          <w:tab w:val="left" w:pos="-720"/>
          <w:tab w:val="left" w:pos="0"/>
          <w:tab w:val="left" w:pos="396"/>
          <w:tab w:val="left" w:pos="75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816"/>
        </w:tabs>
        <w:suppressAutoHyphens/>
        <w:rPr>
          <w:rFonts w:ascii="Calibri" w:hAnsi="Calibri" w:cs="Calibri"/>
          <w:szCs w:val="22"/>
          <w:lang w:val="en-GB" w:eastAsia="en-GB"/>
        </w:rPr>
      </w:pPr>
    </w:p>
    <w:p w:rsidR="00A170FE" w:rsidRPr="00A170FE" w:rsidRDefault="00A170FE" w:rsidP="00A170FE">
      <w:pPr>
        <w:tabs>
          <w:tab w:val="left" w:pos="5070"/>
        </w:tabs>
        <w:spacing w:line="276" w:lineRule="auto"/>
        <w:ind w:right="539"/>
        <w:rPr>
          <w:rFonts w:ascii="Calibri" w:hAnsi="Calibri" w:cs="Calibri"/>
          <w:szCs w:val="22"/>
          <w:lang w:val="en-GB" w:eastAsia="en-GB"/>
        </w:rPr>
      </w:pPr>
      <w:r w:rsidRPr="00A170FE">
        <w:rPr>
          <w:rFonts w:ascii="Calibri" w:hAnsi="Calibri" w:cs="Calibri"/>
          <w:szCs w:val="22"/>
          <w:lang w:val="en-GB" w:eastAsia="en-GB"/>
        </w:rPr>
        <w:t>It is a condition of projects funded by the Collaboration that a Final Report is submitted before the final funding instalment is paid.  The purpose of submitting a report is to enable the Collaboration’s Steering Group to assess whether the work for which the grant was awarded has been completed, and whether value for money has been achieved. It also facilitates the Steering Group’s discussions on how to ensure the results of projects are effectively used and communicated to the Collaboration at large.</w:t>
      </w:r>
    </w:p>
    <w:p w:rsidR="00A170FE" w:rsidRPr="00A170FE" w:rsidRDefault="00A170FE" w:rsidP="00A170FE">
      <w:pPr>
        <w:tabs>
          <w:tab w:val="left" w:pos="5070"/>
        </w:tabs>
        <w:spacing w:line="276" w:lineRule="auto"/>
        <w:ind w:right="539"/>
        <w:rPr>
          <w:rFonts w:ascii="Calibri" w:hAnsi="Calibri" w:cs="Calibri"/>
          <w:szCs w:val="22"/>
          <w:lang w:val="en-GB" w:eastAsia="en-GB"/>
        </w:rPr>
      </w:pPr>
    </w:p>
    <w:p w:rsidR="00A170FE" w:rsidRPr="00A170FE" w:rsidRDefault="00A170FE" w:rsidP="00A170FE">
      <w:pPr>
        <w:tabs>
          <w:tab w:val="left" w:pos="5070"/>
        </w:tabs>
        <w:spacing w:line="276" w:lineRule="auto"/>
        <w:ind w:right="539"/>
        <w:rPr>
          <w:rFonts w:ascii="Calibri" w:hAnsi="Calibri" w:cs="Calibri"/>
          <w:b/>
          <w:szCs w:val="22"/>
          <w:lang w:val="en-GB" w:eastAsia="en-GB"/>
        </w:rPr>
      </w:pPr>
      <w:r w:rsidRPr="00A170FE">
        <w:rPr>
          <w:rFonts w:ascii="Calibri" w:hAnsi="Calibri" w:cs="Calibri"/>
          <w:b/>
          <w:szCs w:val="22"/>
          <w:lang w:val="en-GB" w:eastAsia="en-GB"/>
        </w:rPr>
        <w:t>PROJECT DETAILS</w:t>
      </w:r>
    </w:p>
    <w:p w:rsidR="00A170FE" w:rsidRPr="00A170FE" w:rsidRDefault="00A170FE" w:rsidP="00A170FE">
      <w:pPr>
        <w:tabs>
          <w:tab w:val="left" w:pos="5070"/>
        </w:tabs>
        <w:spacing w:line="276" w:lineRule="auto"/>
        <w:ind w:right="539"/>
        <w:rPr>
          <w:rFonts w:ascii="Calibri" w:hAnsi="Calibri" w:cs="Calibri"/>
          <w:szCs w:val="22"/>
          <w:lang w:val="en-GB" w:eastAsia="en-GB"/>
        </w:rPr>
      </w:pPr>
      <w:r w:rsidRPr="00A170FE">
        <w:rPr>
          <w:rFonts w:ascii="Calibri" w:hAnsi="Calibri" w:cs="Calibri"/>
          <w:szCs w:val="22"/>
          <w:lang w:val="en-GB" w:eastAsia="en-GB"/>
        </w:rPr>
        <w:t>FUNDING PROGRAMME (e.g. Opportunities Fund 2008):</w:t>
      </w:r>
    </w:p>
    <w:tbl>
      <w:tblPr>
        <w:tblW w:w="0" w:type="auto"/>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7" w:type="dxa"/>
          <w:right w:w="97" w:type="dxa"/>
        </w:tblCellMar>
        <w:tblLook w:val="0000"/>
      </w:tblPr>
      <w:tblGrid>
        <w:gridCol w:w="9072"/>
      </w:tblGrid>
      <w:tr w:rsidR="00A170FE" w:rsidRPr="00A170FE" w:rsidTr="004A7B57">
        <w:trPr>
          <w:cantSplit/>
        </w:trPr>
        <w:tc>
          <w:tcPr>
            <w:tcW w:w="9072" w:type="dxa"/>
          </w:tcPr>
          <w:p w:rsidR="00A170FE" w:rsidRPr="00A170FE" w:rsidRDefault="00A170FE" w:rsidP="00A170FE">
            <w:pPr>
              <w:tabs>
                <w:tab w:val="left" w:pos="-720"/>
                <w:tab w:val="left" w:pos="0"/>
              </w:tabs>
              <w:suppressAutoHyphens/>
              <w:spacing w:before="90" w:after="54" w:line="276" w:lineRule="auto"/>
              <w:ind w:right="539"/>
              <w:rPr>
                <w:rFonts w:ascii="Calibri" w:hAnsi="Calibri" w:cs="Calibri"/>
                <w:b/>
                <w:spacing w:val="-2"/>
                <w:szCs w:val="22"/>
                <w:lang w:val="en-GB" w:eastAsia="en-GB"/>
              </w:rPr>
            </w:pPr>
            <w:r w:rsidRPr="00A170FE">
              <w:rPr>
                <w:rFonts w:ascii="Calibri" w:hAnsi="Calibri" w:cs="Calibri"/>
                <w:b/>
                <w:spacing w:val="-2"/>
                <w:szCs w:val="22"/>
                <w:lang w:val="en-GB" w:eastAsia="en-GB"/>
              </w:rPr>
              <w:tab/>
              <w:t>Part of Cochrane Diagnostic Test Accuracy  Reviews funding programme</w:t>
            </w:r>
          </w:p>
        </w:tc>
      </w:tr>
    </w:tbl>
    <w:p w:rsidR="00A170FE" w:rsidRPr="00A170FE" w:rsidRDefault="00A170FE" w:rsidP="00A170FE">
      <w:pPr>
        <w:tabs>
          <w:tab w:val="left" w:pos="5070"/>
        </w:tabs>
        <w:spacing w:line="276" w:lineRule="auto"/>
        <w:ind w:right="539"/>
        <w:rPr>
          <w:rFonts w:ascii="Calibri" w:hAnsi="Calibri" w:cs="Calibri"/>
          <w:szCs w:val="22"/>
          <w:lang w:val="en-GB" w:eastAsia="en-GB"/>
        </w:rPr>
      </w:pPr>
    </w:p>
    <w:p w:rsidR="00A170FE" w:rsidRPr="00A170FE" w:rsidRDefault="00A170FE" w:rsidP="00A170FE">
      <w:pPr>
        <w:tabs>
          <w:tab w:val="left" w:pos="5070"/>
        </w:tabs>
        <w:spacing w:line="276" w:lineRule="auto"/>
        <w:ind w:right="539"/>
        <w:rPr>
          <w:rFonts w:ascii="Calibri" w:hAnsi="Calibri" w:cs="Calibri"/>
          <w:szCs w:val="22"/>
          <w:lang w:val="en-GB" w:eastAsia="en-GB"/>
        </w:rPr>
      </w:pPr>
      <w:r w:rsidRPr="00A170FE">
        <w:rPr>
          <w:rFonts w:ascii="Calibri" w:hAnsi="Calibri" w:cs="Calibri"/>
          <w:szCs w:val="22"/>
          <w:lang w:val="en-GB" w:eastAsia="en-GB"/>
        </w:rPr>
        <w:t>TITLE OF PROJECT:</w:t>
      </w:r>
    </w:p>
    <w:tbl>
      <w:tblPr>
        <w:tblW w:w="0" w:type="auto"/>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7" w:type="dxa"/>
          <w:right w:w="97" w:type="dxa"/>
        </w:tblCellMar>
        <w:tblLook w:val="0000"/>
      </w:tblPr>
      <w:tblGrid>
        <w:gridCol w:w="9072"/>
      </w:tblGrid>
      <w:tr w:rsidR="00A170FE" w:rsidRPr="00A170FE" w:rsidTr="004A7B57">
        <w:trPr>
          <w:cantSplit/>
        </w:trPr>
        <w:tc>
          <w:tcPr>
            <w:tcW w:w="9072" w:type="dxa"/>
          </w:tcPr>
          <w:p w:rsidR="00A170FE" w:rsidRPr="00A170FE" w:rsidRDefault="00A170FE" w:rsidP="00A170FE">
            <w:pPr>
              <w:tabs>
                <w:tab w:val="left" w:pos="-720"/>
                <w:tab w:val="left" w:pos="0"/>
              </w:tabs>
              <w:suppressAutoHyphens/>
              <w:spacing w:before="90" w:after="54" w:line="276" w:lineRule="auto"/>
              <w:ind w:right="539"/>
              <w:rPr>
                <w:rFonts w:ascii="Calibri" w:hAnsi="Calibri" w:cs="Calibri"/>
                <w:b/>
                <w:spacing w:val="-2"/>
                <w:szCs w:val="22"/>
                <w:lang w:val="en-GB" w:eastAsia="en-GB"/>
              </w:rPr>
            </w:pPr>
            <w:r w:rsidRPr="00A170FE">
              <w:rPr>
                <w:rFonts w:ascii="Calibri" w:hAnsi="Calibri" w:cs="Calibri"/>
                <w:b/>
                <w:spacing w:val="-2"/>
                <w:szCs w:val="22"/>
                <w:lang w:val="en-GB" w:eastAsia="en-GB"/>
              </w:rPr>
              <w:tab/>
              <w:t>Cochrane Register of Diagnostic Test Accuracy Studies</w:t>
            </w:r>
          </w:p>
          <w:p w:rsidR="00A170FE" w:rsidRPr="00A170FE" w:rsidRDefault="00A170FE" w:rsidP="00A170FE">
            <w:pPr>
              <w:tabs>
                <w:tab w:val="left" w:pos="-720"/>
                <w:tab w:val="left" w:pos="0"/>
                <w:tab w:val="left" w:pos="396"/>
                <w:tab w:val="left" w:pos="75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816"/>
              </w:tabs>
              <w:suppressAutoHyphens/>
              <w:spacing w:before="90" w:after="54" w:line="276" w:lineRule="auto"/>
              <w:ind w:right="539"/>
              <w:rPr>
                <w:rFonts w:ascii="Calibri" w:hAnsi="Calibri" w:cs="Calibri"/>
                <w:spacing w:val="-2"/>
                <w:szCs w:val="22"/>
                <w:lang w:val="en-GB" w:eastAsia="en-GB"/>
              </w:rPr>
            </w:pPr>
          </w:p>
        </w:tc>
      </w:tr>
    </w:tbl>
    <w:p w:rsidR="00A170FE" w:rsidRPr="00A170FE" w:rsidRDefault="00A170FE" w:rsidP="00A170FE">
      <w:pPr>
        <w:tabs>
          <w:tab w:val="left" w:pos="5070"/>
        </w:tabs>
        <w:spacing w:line="276" w:lineRule="auto"/>
        <w:ind w:right="539"/>
        <w:rPr>
          <w:rFonts w:ascii="Calibri" w:hAnsi="Calibri" w:cs="Calibri"/>
          <w:szCs w:val="22"/>
          <w:lang w:val="en-GB" w:eastAsia="en-GB"/>
        </w:rPr>
      </w:pPr>
    </w:p>
    <w:p w:rsidR="00A170FE" w:rsidRPr="00A170FE" w:rsidRDefault="00A170FE" w:rsidP="00A170FE">
      <w:pPr>
        <w:tabs>
          <w:tab w:val="left" w:pos="5070"/>
        </w:tabs>
        <w:spacing w:line="276" w:lineRule="auto"/>
        <w:ind w:right="539"/>
        <w:rPr>
          <w:rFonts w:ascii="Calibri" w:hAnsi="Calibri" w:cs="Calibri"/>
          <w:szCs w:val="22"/>
          <w:lang w:val="en-GB" w:eastAsia="en-GB"/>
        </w:rPr>
      </w:pPr>
      <w:r w:rsidRPr="00A170FE">
        <w:rPr>
          <w:rFonts w:ascii="Calibri" w:hAnsi="Calibri" w:cs="Calibri"/>
          <w:szCs w:val="22"/>
          <w:lang w:val="en-GB" w:eastAsia="en-GB"/>
        </w:rPr>
        <w:t>PRINCIPAL INVESTIGATOR:</w:t>
      </w:r>
    </w:p>
    <w:tbl>
      <w:tblPr>
        <w:tblW w:w="0" w:type="auto"/>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7" w:type="dxa"/>
          <w:right w:w="97" w:type="dxa"/>
        </w:tblCellMar>
        <w:tblLook w:val="0000"/>
      </w:tblPr>
      <w:tblGrid>
        <w:gridCol w:w="9072"/>
      </w:tblGrid>
      <w:tr w:rsidR="00A170FE" w:rsidRPr="00A170FE" w:rsidTr="004A7B57">
        <w:trPr>
          <w:cantSplit/>
        </w:trPr>
        <w:tc>
          <w:tcPr>
            <w:tcW w:w="9072" w:type="dxa"/>
          </w:tcPr>
          <w:p w:rsidR="00A170FE" w:rsidRPr="00A170FE" w:rsidRDefault="006F1B57" w:rsidP="00A170FE">
            <w:pPr>
              <w:tabs>
                <w:tab w:val="left" w:pos="-720"/>
                <w:tab w:val="left" w:pos="0"/>
              </w:tabs>
              <w:suppressAutoHyphens/>
              <w:spacing w:before="90" w:after="54" w:line="276" w:lineRule="auto"/>
              <w:ind w:right="539"/>
              <w:rPr>
                <w:rFonts w:ascii="Calibri" w:hAnsi="Calibri" w:cs="Calibri"/>
                <w:b/>
                <w:spacing w:val="-2"/>
                <w:szCs w:val="22"/>
                <w:lang w:val="en-GB" w:eastAsia="en-GB"/>
              </w:rPr>
            </w:pPr>
            <w:r>
              <w:rPr>
                <w:rFonts w:ascii="Calibri" w:hAnsi="Calibri" w:cs="Calibri"/>
                <w:b/>
                <w:spacing w:val="-2"/>
                <w:szCs w:val="22"/>
                <w:lang w:val="en-GB" w:eastAsia="en-GB"/>
              </w:rPr>
              <w:t xml:space="preserve">                 </w:t>
            </w:r>
            <w:r w:rsidR="00A170FE" w:rsidRPr="00A170FE">
              <w:rPr>
                <w:rFonts w:ascii="Calibri" w:hAnsi="Calibri" w:cs="Calibri"/>
                <w:b/>
                <w:spacing w:val="-2"/>
                <w:szCs w:val="22"/>
                <w:lang w:val="en-GB" w:eastAsia="en-GB"/>
              </w:rPr>
              <w:t>Jonathan Craig</w:t>
            </w:r>
          </w:p>
        </w:tc>
      </w:tr>
    </w:tbl>
    <w:p w:rsidR="00A170FE" w:rsidRPr="00A170FE" w:rsidRDefault="00A170FE" w:rsidP="00A170FE">
      <w:pPr>
        <w:tabs>
          <w:tab w:val="left" w:pos="5070"/>
        </w:tabs>
        <w:spacing w:line="276" w:lineRule="auto"/>
        <w:ind w:right="539"/>
        <w:rPr>
          <w:rFonts w:ascii="Calibri" w:hAnsi="Calibri" w:cs="Calibri"/>
          <w:szCs w:val="22"/>
          <w:lang w:val="en-GB" w:eastAsia="en-GB"/>
        </w:rPr>
      </w:pPr>
    </w:p>
    <w:p w:rsidR="00A170FE" w:rsidRPr="00A170FE" w:rsidRDefault="00A170FE" w:rsidP="00A170FE">
      <w:pPr>
        <w:tabs>
          <w:tab w:val="left" w:pos="5070"/>
        </w:tabs>
        <w:spacing w:line="276" w:lineRule="auto"/>
        <w:ind w:right="539"/>
        <w:rPr>
          <w:rFonts w:ascii="Calibri" w:hAnsi="Calibri" w:cs="Calibri"/>
          <w:szCs w:val="22"/>
          <w:lang w:val="en-GB" w:eastAsia="en-GB"/>
        </w:rPr>
      </w:pPr>
      <w:r w:rsidRPr="00A170FE">
        <w:rPr>
          <w:rFonts w:ascii="Calibri" w:hAnsi="Calibri" w:cs="Calibri"/>
          <w:szCs w:val="22"/>
          <w:lang w:val="en-GB" w:eastAsia="en-GB"/>
        </w:rPr>
        <w:t>STAFF ON PROJECT (Please differentiate between staff working on the project and staff employed through the project’s funding):</w:t>
      </w:r>
    </w:p>
    <w:tbl>
      <w:tblPr>
        <w:tblW w:w="0" w:type="auto"/>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7" w:type="dxa"/>
          <w:right w:w="97" w:type="dxa"/>
        </w:tblCellMar>
        <w:tblLook w:val="0000"/>
      </w:tblPr>
      <w:tblGrid>
        <w:gridCol w:w="9072"/>
      </w:tblGrid>
      <w:tr w:rsidR="00A170FE" w:rsidRPr="00A170FE" w:rsidTr="006F1B57">
        <w:trPr>
          <w:cantSplit/>
          <w:trHeight w:val="539"/>
        </w:trPr>
        <w:tc>
          <w:tcPr>
            <w:tcW w:w="9072" w:type="dxa"/>
          </w:tcPr>
          <w:p w:rsidR="00A170FE" w:rsidRPr="00A170FE" w:rsidRDefault="00A170FE" w:rsidP="00A170FE">
            <w:pPr>
              <w:tabs>
                <w:tab w:val="left" w:pos="-720"/>
                <w:tab w:val="left" w:pos="0"/>
              </w:tabs>
              <w:suppressAutoHyphens/>
              <w:spacing w:before="90" w:after="54" w:line="276" w:lineRule="auto"/>
              <w:ind w:right="539"/>
              <w:rPr>
                <w:rFonts w:ascii="Calibri" w:hAnsi="Calibri" w:cs="Calibri"/>
                <w:b/>
                <w:spacing w:val="-2"/>
                <w:szCs w:val="22"/>
                <w:lang w:val="en-GB" w:eastAsia="en-GB"/>
              </w:rPr>
            </w:pPr>
            <w:r w:rsidRPr="00A170FE">
              <w:rPr>
                <w:rFonts w:ascii="Calibri" w:hAnsi="Calibri" w:cs="Calibri"/>
                <w:b/>
                <w:spacing w:val="-2"/>
                <w:szCs w:val="22"/>
                <w:lang w:val="en-GB" w:eastAsia="en-GB"/>
              </w:rPr>
              <w:tab/>
              <w:t>Ruth Mitchell – employed through project funding</w:t>
            </w:r>
          </w:p>
          <w:p w:rsidR="00A170FE" w:rsidRPr="00A170FE" w:rsidRDefault="00A170FE" w:rsidP="00A170FE">
            <w:pPr>
              <w:tabs>
                <w:tab w:val="left" w:pos="-720"/>
                <w:tab w:val="left" w:pos="0"/>
                <w:tab w:val="left" w:pos="396"/>
                <w:tab w:val="left" w:pos="75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816"/>
              </w:tabs>
              <w:suppressAutoHyphens/>
              <w:spacing w:before="90" w:after="54" w:line="276" w:lineRule="auto"/>
              <w:ind w:right="539"/>
              <w:rPr>
                <w:rFonts w:ascii="Calibri" w:hAnsi="Calibri" w:cs="Calibri"/>
                <w:spacing w:val="-2"/>
                <w:szCs w:val="22"/>
                <w:lang w:val="en-GB" w:eastAsia="en-GB"/>
              </w:rPr>
            </w:pPr>
          </w:p>
        </w:tc>
      </w:tr>
    </w:tbl>
    <w:p w:rsidR="00A170FE" w:rsidRPr="00A170FE" w:rsidRDefault="00A170FE" w:rsidP="00A170FE">
      <w:pPr>
        <w:tabs>
          <w:tab w:val="left" w:pos="-720"/>
          <w:tab w:val="left" w:pos="0"/>
          <w:tab w:val="left" w:pos="396"/>
          <w:tab w:val="left" w:pos="75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816"/>
        </w:tabs>
        <w:suppressAutoHyphens/>
        <w:spacing w:line="276" w:lineRule="auto"/>
        <w:ind w:right="539"/>
        <w:jc w:val="both"/>
        <w:rPr>
          <w:rFonts w:ascii="Calibri" w:hAnsi="Calibri" w:cs="Calibri"/>
          <w:spacing w:val="-2"/>
          <w:szCs w:val="22"/>
          <w:lang w:val="en-GB" w:eastAsia="en-GB"/>
        </w:rPr>
      </w:pPr>
    </w:p>
    <w:p w:rsidR="00A170FE" w:rsidRPr="00A170FE" w:rsidRDefault="00A170FE" w:rsidP="00A170FE">
      <w:pPr>
        <w:tabs>
          <w:tab w:val="left" w:pos="5070"/>
        </w:tabs>
        <w:spacing w:line="276" w:lineRule="auto"/>
        <w:ind w:right="539"/>
        <w:rPr>
          <w:rFonts w:ascii="Calibri" w:hAnsi="Calibri" w:cs="Calibri"/>
          <w:szCs w:val="22"/>
          <w:lang w:val="en-GB" w:eastAsia="en-GB"/>
        </w:rPr>
      </w:pPr>
      <w:r w:rsidRPr="00A170FE">
        <w:rPr>
          <w:rFonts w:ascii="Calibri" w:hAnsi="Calibri" w:cs="Calibri"/>
          <w:szCs w:val="22"/>
          <w:lang w:val="en-GB" w:eastAsia="en-GB"/>
        </w:rPr>
        <w:t>AWARD HOLDING COCHRANE ENTITY/ENTITIES:</w:t>
      </w:r>
    </w:p>
    <w:tbl>
      <w:tblPr>
        <w:tblW w:w="0" w:type="auto"/>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7" w:type="dxa"/>
          <w:right w:w="97" w:type="dxa"/>
        </w:tblCellMar>
        <w:tblLook w:val="0000"/>
      </w:tblPr>
      <w:tblGrid>
        <w:gridCol w:w="9042"/>
      </w:tblGrid>
      <w:tr w:rsidR="00A170FE" w:rsidRPr="00A170FE" w:rsidTr="004A7B57">
        <w:trPr>
          <w:cantSplit/>
          <w:trHeight w:val="570"/>
        </w:trPr>
        <w:tc>
          <w:tcPr>
            <w:tcW w:w="9042" w:type="dxa"/>
          </w:tcPr>
          <w:p w:rsidR="00A170FE" w:rsidRPr="00A170FE" w:rsidRDefault="00A170FE" w:rsidP="00A170FE">
            <w:pPr>
              <w:tabs>
                <w:tab w:val="left" w:pos="-720"/>
                <w:tab w:val="left" w:pos="0"/>
              </w:tabs>
              <w:suppressAutoHyphens/>
              <w:spacing w:before="90" w:after="54" w:line="276" w:lineRule="auto"/>
              <w:ind w:right="539"/>
              <w:rPr>
                <w:rFonts w:ascii="Calibri" w:hAnsi="Calibri" w:cs="Calibri"/>
                <w:b/>
                <w:spacing w:val="-2"/>
                <w:szCs w:val="22"/>
                <w:lang w:val="en-GB" w:eastAsia="en-GB"/>
              </w:rPr>
            </w:pPr>
            <w:r w:rsidRPr="00A170FE">
              <w:rPr>
                <w:rFonts w:ascii="Calibri" w:hAnsi="Calibri" w:cs="Calibri"/>
                <w:b/>
                <w:spacing w:val="-2"/>
                <w:szCs w:val="22"/>
                <w:lang w:val="en-GB" w:eastAsia="en-GB"/>
              </w:rPr>
              <w:tab/>
              <w:t>Cochrane Renal Group</w:t>
            </w:r>
          </w:p>
          <w:p w:rsidR="00A170FE" w:rsidRPr="00A170FE" w:rsidRDefault="00A170FE" w:rsidP="00A170FE">
            <w:pPr>
              <w:tabs>
                <w:tab w:val="left" w:pos="-720"/>
                <w:tab w:val="left" w:pos="0"/>
              </w:tabs>
              <w:suppressAutoHyphens/>
              <w:spacing w:before="90" w:after="54" w:line="276" w:lineRule="auto"/>
              <w:ind w:right="539"/>
              <w:rPr>
                <w:rFonts w:ascii="Calibri" w:hAnsi="Calibri" w:cs="Calibri"/>
                <w:b/>
                <w:spacing w:val="-2"/>
                <w:szCs w:val="22"/>
                <w:lang w:val="en-GB" w:eastAsia="en-GB"/>
              </w:rPr>
            </w:pPr>
          </w:p>
        </w:tc>
      </w:tr>
    </w:tbl>
    <w:p w:rsidR="00A170FE" w:rsidRPr="00A170FE" w:rsidRDefault="00A170FE" w:rsidP="00A170FE">
      <w:pPr>
        <w:tabs>
          <w:tab w:val="left" w:pos="5070"/>
        </w:tabs>
        <w:spacing w:line="276" w:lineRule="auto"/>
        <w:ind w:right="539"/>
        <w:rPr>
          <w:rFonts w:ascii="Calibri" w:hAnsi="Calibri" w:cs="Calibri"/>
          <w:szCs w:val="22"/>
          <w:lang w:val="en-GB" w:eastAsia="en-GB"/>
        </w:rPr>
      </w:pPr>
    </w:p>
    <w:p w:rsidR="00A170FE" w:rsidRPr="00A170FE" w:rsidRDefault="00A170FE" w:rsidP="00A170FE">
      <w:pPr>
        <w:tabs>
          <w:tab w:val="left" w:pos="5070"/>
        </w:tabs>
        <w:spacing w:line="276" w:lineRule="auto"/>
        <w:ind w:right="539"/>
        <w:rPr>
          <w:rFonts w:ascii="Calibri" w:hAnsi="Calibri" w:cs="Calibri"/>
          <w:szCs w:val="22"/>
          <w:lang w:val="en-GB" w:eastAsia="en-GB"/>
        </w:rPr>
      </w:pPr>
    </w:p>
    <w:tbl>
      <w:tblPr>
        <w:tblW w:w="9068"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3" w:type="dxa"/>
          <w:right w:w="93" w:type="dxa"/>
        </w:tblCellMar>
        <w:tblLook w:val="0000"/>
      </w:tblPr>
      <w:tblGrid>
        <w:gridCol w:w="1556"/>
        <w:gridCol w:w="2551"/>
        <w:gridCol w:w="2693"/>
        <w:gridCol w:w="2268"/>
      </w:tblGrid>
      <w:tr w:rsidR="00A170FE" w:rsidRPr="00A170FE" w:rsidTr="004A7B57">
        <w:tc>
          <w:tcPr>
            <w:tcW w:w="1556" w:type="dxa"/>
          </w:tcPr>
          <w:p w:rsidR="00A170FE" w:rsidRPr="00A170FE" w:rsidRDefault="00A170FE" w:rsidP="00A170FE">
            <w:pPr>
              <w:tabs>
                <w:tab w:val="left" w:pos="-720"/>
                <w:tab w:val="left" w:pos="0"/>
                <w:tab w:val="left" w:pos="396"/>
                <w:tab w:val="left" w:pos="75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816"/>
              </w:tabs>
              <w:suppressAutoHyphens/>
              <w:spacing w:before="90" w:after="54" w:line="276" w:lineRule="auto"/>
              <w:ind w:right="539"/>
              <w:rPr>
                <w:rFonts w:ascii="Calibri" w:hAnsi="Calibri" w:cs="Calibri"/>
                <w:spacing w:val="-2"/>
                <w:szCs w:val="22"/>
                <w:lang w:val="en-GB" w:eastAsia="en-GB"/>
              </w:rPr>
            </w:pPr>
            <w:r w:rsidRPr="00A170FE">
              <w:rPr>
                <w:rFonts w:ascii="Calibri" w:hAnsi="Calibri" w:cs="Calibri"/>
                <w:spacing w:val="-2"/>
                <w:szCs w:val="22"/>
                <w:lang w:val="en-GB" w:eastAsia="en-GB"/>
              </w:rPr>
              <w:t>Start date</w:t>
            </w:r>
          </w:p>
        </w:tc>
        <w:tc>
          <w:tcPr>
            <w:tcW w:w="2551" w:type="dxa"/>
          </w:tcPr>
          <w:p w:rsidR="00A170FE" w:rsidRPr="00A170FE" w:rsidRDefault="00A170FE" w:rsidP="00A170FE">
            <w:pPr>
              <w:tabs>
                <w:tab w:val="left" w:pos="-720"/>
                <w:tab w:val="left" w:pos="0"/>
                <w:tab w:val="left" w:pos="396"/>
                <w:tab w:val="left" w:pos="75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816"/>
              </w:tabs>
              <w:suppressAutoHyphens/>
              <w:spacing w:before="90" w:after="54" w:line="276" w:lineRule="auto"/>
              <w:ind w:right="539"/>
              <w:rPr>
                <w:rFonts w:ascii="Calibri" w:hAnsi="Calibri" w:cs="Calibri"/>
                <w:spacing w:val="-2"/>
                <w:szCs w:val="22"/>
                <w:lang w:val="en-GB" w:eastAsia="en-GB"/>
              </w:rPr>
            </w:pPr>
            <w:r w:rsidRPr="00A170FE">
              <w:rPr>
                <w:rFonts w:ascii="Calibri" w:hAnsi="Calibri" w:cs="Calibri"/>
                <w:spacing w:val="-2"/>
                <w:szCs w:val="22"/>
                <w:lang w:val="en-GB" w:eastAsia="en-GB"/>
              </w:rPr>
              <w:t>24</w:t>
            </w:r>
            <w:r w:rsidRPr="00A170FE">
              <w:rPr>
                <w:rFonts w:ascii="Calibri" w:hAnsi="Calibri" w:cs="Calibri"/>
                <w:spacing w:val="-2"/>
                <w:szCs w:val="22"/>
                <w:vertAlign w:val="superscript"/>
                <w:lang w:val="en-GB" w:eastAsia="en-GB"/>
              </w:rPr>
              <w:t>th</w:t>
            </w:r>
            <w:r w:rsidRPr="00A170FE">
              <w:rPr>
                <w:rFonts w:ascii="Calibri" w:hAnsi="Calibri" w:cs="Calibri"/>
                <w:spacing w:val="-2"/>
                <w:szCs w:val="22"/>
                <w:lang w:val="en-GB" w:eastAsia="en-GB"/>
              </w:rPr>
              <w:t xml:space="preserve"> October 2008</w:t>
            </w:r>
          </w:p>
        </w:tc>
        <w:tc>
          <w:tcPr>
            <w:tcW w:w="2693" w:type="dxa"/>
          </w:tcPr>
          <w:p w:rsidR="00A170FE" w:rsidRPr="00A170FE" w:rsidRDefault="00A170FE" w:rsidP="00A170FE">
            <w:pPr>
              <w:tabs>
                <w:tab w:val="left" w:pos="-720"/>
                <w:tab w:val="left" w:pos="0"/>
                <w:tab w:val="left" w:pos="396"/>
                <w:tab w:val="left" w:pos="75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816"/>
              </w:tabs>
              <w:suppressAutoHyphens/>
              <w:spacing w:before="90" w:after="54" w:line="276" w:lineRule="auto"/>
              <w:ind w:right="539"/>
              <w:rPr>
                <w:rFonts w:ascii="Calibri" w:hAnsi="Calibri" w:cs="Calibri"/>
                <w:spacing w:val="-2"/>
                <w:szCs w:val="22"/>
                <w:lang w:val="en-GB" w:eastAsia="en-GB"/>
              </w:rPr>
            </w:pPr>
            <w:r w:rsidRPr="00A170FE">
              <w:rPr>
                <w:rFonts w:ascii="Calibri" w:hAnsi="Calibri" w:cs="Calibri"/>
                <w:spacing w:val="-2"/>
                <w:szCs w:val="22"/>
                <w:lang w:val="en-GB" w:eastAsia="en-GB"/>
              </w:rPr>
              <w:t>Duration of grant (months), including agreed extensions</w:t>
            </w:r>
          </w:p>
        </w:tc>
        <w:tc>
          <w:tcPr>
            <w:tcW w:w="2268" w:type="dxa"/>
          </w:tcPr>
          <w:p w:rsidR="00A170FE" w:rsidRPr="00A170FE" w:rsidRDefault="00A170FE" w:rsidP="00A170FE">
            <w:pPr>
              <w:tabs>
                <w:tab w:val="left" w:pos="-720"/>
                <w:tab w:val="left" w:pos="0"/>
                <w:tab w:val="left" w:pos="396"/>
                <w:tab w:val="left" w:pos="75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816"/>
              </w:tabs>
              <w:suppressAutoHyphens/>
              <w:spacing w:before="90" w:after="54" w:line="276" w:lineRule="auto"/>
              <w:ind w:right="539"/>
              <w:rPr>
                <w:rFonts w:ascii="Calibri" w:hAnsi="Calibri" w:cs="Calibri"/>
                <w:spacing w:val="-2"/>
                <w:szCs w:val="22"/>
                <w:lang w:val="en-GB" w:eastAsia="en-GB"/>
              </w:rPr>
            </w:pPr>
            <w:r w:rsidRPr="00A170FE">
              <w:rPr>
                <w:rFonts w:ascii="Calibri" w:hAnsi="Calibri" w:cs="Calibri"/>
                <w:spacing w:val="-2"/>
                <w:szCs w:val="22"/>
                <w:lang w:val="en-GB" w:eastAsia="en-GB"/>
              </w:rPr>
              <w:t>36 months</w:t>
            </w:r>
          </w:p>
        </w:tc>
      </w:tr>
      <w:tr w:rsidR="00A170FE" w:rsidRPr="00A170FE" w:rsidTr="004A7B57">
        <w:tc>
          <w:tcPr>
            <w:tcW w:w="1556" w:type="dxa"/>
          </w:tcPr>
          <w:p w:rsidR="00A170FE" w:rsidRPr="00A170FE" w:rsidRDefault="00A170FE" w:rsidP="00A170FE">
            <w:pPr>
              <w:tabs>
                <w:tab w:val="left" w:pos="-720"/>
                <w:tab w:val="left" w:pos="0"/>
                <w:tab w:val="left" w:pos="396"/>
                <w:tab w:val="left" w:pos="75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816"/>
              </w:tabs>
              <w:suppressAutoHyphens/>
              <w:spacing w:before="90" w:after="54" w:line="276" w:lineRule="auto"/>
              <w:ind w:right="539"/>
              <w:rPr>
                <w:rFonts w:ascii="Calibri" w:hAnsi="Calibri" w:cs="Calibri"/>
                <w:spacing w:val="-2"/>
                <w:szCs w:val="22"/>
                <w:lang w:val="en-GB" w:eastAsia="en-GB"/>
              </w:rPr>
            </w:pPr>
            <w:r w:rsidRPr="00A170FE">
              <w:rPr>
                <w:rFonts w:ascii="Calibri" w:hAnsi="Calibri" w:cs="Calibri"/>
                <w:spacing w:val="-2"/>
                <w:szCs w:val="22"/>
                <w:lang w:val="en-GB" w:eastAsia="en-GB"/>
              </w:rPr>
              <w:lastRenderedPageBreak/>
              <w:t>End date</w:t>
            </w:r>
          </w:p>
        </w:tc>
        <w:tc>
          <w:tcPr>
            <w:tcW w:w="2551" w:type="dxa"/>
          </w:tcPr>
          <w:p w:rsidR="00A170FE" w:rsidRPr="00A170FE" w:rsidRDefault="00A170FE" w:rsidP="00A170FE">
            <w:pPr>
              <w:tabs>
                <w:tab w:val="left" w:pos="-720"/>
                <w:tab w:val="left" w:pos="0"/>
                <w:tab w:val="left" w:pos="396"/>
                <w:tab w:val="left" w:pos="75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816"/>
              </w:tabs>
              <w:suppressAutoHyphens/>
              <w:spacing w:before="90" w:after="54" w:line="276" w:lineRule="auto"/>
              <w:ind w:right="539"/>
              <w:rPr>
                <w:rFonts w:ascii="Calibri" w:hAnsi="Calibri" w:cs="Calibri"/>
                <w:spacing w:val="-2"/>
                <w:szCs w:val="22"/>
                <w:lang w:val="en-GB" w:eastAsia="en-GB"/>
              </w:rPr>
            </w:pPr>
            <w:r w:rsidRPr="00A170FE">
              <w:rPr>
                <w:rFonts w:ascii="Calibri" w:hAnsi="Calibri" w:cs="Calibri"/>
                <w:spacing w:val="-2"/>
                <w:szCs w:val="22"/>
                <w:lang w:val="en-GB" w:eastAsia="en-GB"/>
              </w:rPr>
              <w:t>23</w:t>
            </w:r>
            <w:r w:rsidRPr="00A170FE">
              <w:rPr>
                <w:rFonts w:ascii="Calibri" w:hAnsi="Calibri" w:cs="Calibri"/>
                <w:spacing w:val="-2"/>
                <w:szCs w:val="22"/>
                <w:vertAlign w:val="superscript"/>
                <w:lang w:val="en-GB" w:eastAsia="en-GB"/>
              </w:rPr>
              <w:t>rd</w:t>
            </w:r>
            <w:r w:rsidRPr="00A170FE">
              <w:rPr>
                <w:rFonts w:ascii="Calibri" w:hAnsi="Calibri" w:cs="Calibri"/>
                <w:spacing w:val="-2"/>
                <w:szCs w:val="22"/>
                <w:lang w:val="en-GB" w:eastAsia="en-GB"/>
              </w:rPr>
              <w:t xml:space="preserve"> October 2011</w:t>
            </w:r>
          </w:p>
        </w:tc>
        <w:tc>
          <w:tcPr>
            <w:tcW w:w="2693" w:type="dxa"/>
          </w:tcPr>
          <w:p w:rsidR="00A170FE" w:rsidRPr="00A170FE" w:rsidRDefault="00A170FE" w:rsidP="00A170FE">
            <w:pPr>
              <w:tabs>
                <w:tab w:val="left" w:pos="-720"/>
                <w:tab w:val="left" w:pos="0"/>
                <w:tab w:val="left" w:pos="396"/>
                <w:tab w:val="left" w:pos="75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816"/>
              </w:tabs>
              <w:suppressAutoHyphens/>
              <w:spacing w:before="90" w:after="54" w:line="276" w:lineRule="auto"/>
              <w:ind w:right="539"/>
              <w:rPr>
                <w:rFonts w:ascii="Calibri" w:hAnsi="Calibri" w:cs="Calibri"/>
                <w:spacing w:val="-2"/>
                <w:szCs w:val="22"/>
                <w:lang w:val="en-GB" w:eastAsia="en-GB"/>
              </w:rPr>
            </w:pPr>
            <w:r w:rsidRPr="00A170FE">
              <w:rPr>
                <w:rFonts w:ascii="Calibri" w:hAnsi="Calibri" w:cs="Calibri"/>
                <w:spacing w:val="-2"/>
                <w:szCs w:val="22"/>
                <w:lang w:val="en-GB" w:eastAsia="en-GB"/>
              </w:rPr>
              <w:t>Total grant value (in currency awarded)</w:t>
            </w:r>
          </w:p>
        </w:tc>
        <w:tc>
          <w:tcPr>
            <w:tcW w:w="2268" w:type="dxa"/>
          </w:tcPr>
          <w:p w:rsidR="00A170FE" w:rsidRPr="00A170FE" w:rsidRDefault="00A170FE" w:rsidP="00A170FE">
            <w:pPr>
              <w:tabs>
                <w:tab w:val="left" w:pos="-720"/>
                <w:tab w:val="left" w:pos="0"/>
                <w:tab w:val="left" w:pos="396"/>
                <w:tab w:val="left" w:pos="75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816"/>
              </w:tabs>
              <w:suppressAutoHyphens/>
              <w:spacing w:before="90" w:after="54" w:line="276" w:lineRule="auto"/>
              <w:ind w:right="539"/>
              <w:rPr>
                <w:rFonts w:ascii="Calibri" w:hAnsi="Calibri" w:cs="Calibri"/>
                <w:spacing w:val="-2"/>
                <w:szCs w:val="22"/>
                <w:lang w:val="en-GB" w:eastAsia="en-GB"/>
              </w:rPr>
            </w:pPr>
            <w:r w:rsidRPr="00A170FE">
              <w:rPr>
                <w:rFonts w:ascii="Calibri" w:hAnsi="Calibri" w:cs="Calibri"/>
                <w:spacing w:val="-2"/>
                <w:szCs w:val="22"/>
                <w:lang w:val="en-GB" w:eastAsia="en-GB"/>
              </w:rPr>
              <w:t>AUS$233,490</w:t>
            </w:r>
          </w:p>
        </w:tc>
      </w:tr>
    </w:tbl>
    <w:p w:rsidR="0028590B" w:rsidRDefault="0028590B" w:rsidP="00A170FE">
      <w:pPr>
        <w:rPr>
          <w:rFonts w:asciiTheme="minorHAnsi" w:hAnsiTheme="minorHAnsi" w:cstheme="minorHAnsi"/>
          <w:b/>
          <w:szCs w:val="22"/>
        </w:rPr>
      </w:pPr>
    </w:p>
    <w:p w:rsidR="00A170FE" w:rsidRPr="00BB0D8F" w:rsidRDefault="00A170FE" w:rsidP="00A170FE">
      <w:pPr>
        <w:rPr>
          <w:rFonts w:asciiTheme="minorHAnsi" w:hAnsiTheme="minorHAnsi" w:cstheme="minorHAnsi"/>
          <w:b/>
          <w:szCs w:val="22"/>
        </w:rPr>
      </w:pPr>
      <w:r w:rsidRPr="00BB0D8F">
        <w:rPr>
          <w:rFonts w:asciiTheme="minorHAnsi" w:hAnsiTheme="minorHAnsi" w:cstheme="minorHAnsi"/>
          <w:b/>
          <w:szCs w:val="22"/>
        </w:rPr>
        <w:t>INTRODUCTION</w:t>
      </w:r>
    </w:p>
    <w:p w:rsidR="00A170FE" w:rsidRDefault="00A170FE" w:rsidP="00A170FE">
      <w:pPr>
        <w:rPr>
          <w:rFonts w:asciiTheme="minorHAnsi" w:hAnsiTheme="minorHAnsi" w:cstheme="minorHAnsi"/>
        </w:rPr>
      </w:pPr>
      <w:r w:rsidRPr="00BB0D8F">
        <w:rPr>
          <w:rFonts w:asciiTheme="minorHAnsi" w:hAnsiTheme="minorHAnsi" w:cstheme="minorHAnsi"/>
        </w:rPr>
        <w:t xml:space="preserve">A detailed </w:t>
      </w:r>
      <w:r>
        <w:rPr>
          <w:rFonts w:asciiTheme="minorHAnsi" w:hAnsiTheme="minorHAnsi" w:cstheme="minorHAnsi"/>
        </w:rPr>
        <w:t xml:space="preserve">Final Report </w:t>
      </w:r>
      <w:r w:rsidRPr="00BB0D8F">
        <w:rPr>
          <w:rFonts w:asciiTheme="minorHAnsi" w:hAnsiTheme="minorHAnsi" w:cstheme="minorHAnsi"/>
        </w:rPr>
        <w:t xml:space="preserve">was submitted at the end of the first two years of funding for this project (October 2006-October 2008), so </w:t>
      </w:r>
      <w:r>
        <w:rPr>
          <w:rFonts w:asciiTheme="minorHAnsi" w:hAnsiTheme="minorHAnsi" w:cstheme="minorHAnsi"/>
        </w:rPr>
        <w:t>reference to activities relating to that period will be brief</w:t>
      </w:r>
      <w:r w:rsidRPr="00BB0D8F">
        <w:rPr>
          <w:rFonts w:asciiTheme="minorHAnsi" w:hAnsiTheme="minorHAnsi" w:cstheme="minorHAnsi"/>
        </w:rPr>
        <w:t>.</w:t>
      </w:r>
    </w:p>
    <w:p w:rsidR="00A170FE" w:rsidRPr="00BB0D8F" w:rsidRDefault="00A170FE" w:rsidP="00A170FE">
      <w:pPr>
        <w:rPr>
          <w:rFonts w:asciiTheme="minorHAnsi" w:hAnsiTheme="minorHAnsi" w:cstheme="minorHAnsi"/>
        </w:rPr>
      </w:pPr>
    </w:p>
    <w:p w:rsidR="00A170FE" w:rsidRDefault="00A170FE" w:rsidP="00A170FE">
      <w:pPr>
        <w:rPr>
          <w:rFonts w:asciiTheme="minorHAnsi" w:hAnsiTheme="minorHAnsi" w:cstheme="minorHAnsi"/>
        </w:rPr>
      </w:pPr>
      <w:r w:rsidRPr="00BB0D8F">
        <w:rPr>
          <w:rFonts w:asciiTheme="minorHAnsi" w:hAnsiTheme="minorHAnsi" w:cstheme="minorHAnsi"/>
        </w:rPr>
        <w:t>At the start of the project Ruth Mitchell (RM) invited several people</w:t>
      </w:r>
      <w:r>
        <w:rPr>
          <w:rFonts w:asciiTheme="minorHAnsi" w:hAnsiTheme="minorHAnsi" w:cstheme="minorHAnsi"/>
        </w:rPr>
        <w:t xml:space="preserve"> with expertise in search strategy development and diagnostic test accuracy systematic reviews to </w:t>
      </w:r>
      <w:r w:rsidRPr="00BB0D8F">
        <w:rPr>
          <w:rFonts w:asciiTheme="minorHAnsi" w:hAnsiTheme="minorHAnsi" w:cstheme="minorHAnsi"/>
        </w:rPr>
        <w:t xml:space="preserve">form a Reference Group to provide advice and support. </w:t>
      </w:r>
      <w:r>
        <w:rPr>
          <w:rFonts w:asciiTheme="minorHAnsi" w:hAnsiTheme="minorHAnsi" w:cstheme="minorHAnsi"/>
        </w:rPr>
        <w:t>These generous and enthusiastic people are:</w:t>
      </w:r>
    </w:p>
    <w:p w:rsidR="00A170FE" w:rsidRDefault="00A170FE" w:rsidP="00A170FE">
      <w:pPr>
        <w:rPr>
          <w:rFonts w:asciiTheme="minorHAnsi" w:hAnsiTheme="minorHAnsi" w:cstheme="minorHAnsi"/>
        </w:rPr>
      </w:pPr>
    </w:p>
    <w:p w:rsidR="00A170FE" w:rsidRDefault="00A170FE" w:rsidP="00A170FE">
      <w:pPr>
        <w:rPr>
          <w:rFonts w:asciiTheme="minorHAnsi" w:hAnsiTheme="minorHAnsi" w:cstheme="minorHAnsi"/>
        </w:rPr>
      </w:pPr>
      <w:r w:rsidRPr="00BB0D8F">
        <w:rPr>
          <w:rFonts w:asciiTheme="minorHAnsi" w:hAnsiTheme="minorHAnsi" w:cstheme="minorHAnsi"/>
        </w:rPr>
        <w:t xml:space="preserve">Mariska Leeflang (ML - </w:t>
      </w:r>
      <w:r w:rsidRPr="005D05B2">
        <w:rPr>
          <w:rFonts w:asciiTheme="minorHAnsi" w:hAnsiTheme="minorHAnsi" w:cstheme="minorHAnsi"/>
        </w:rPr>
        <w:t>Continental European Support Unit</w:t>
      </w:r>
      <w:r>
        <w:rPr>
          <w:rFonts w:asciiTheme="minorHAnsi" w:hAnsiTheme="minorHAnsi" w:cstheme="minorHAnsi"/>
        </w:rPr>
        <w:t>, Cochrane DTA Reviews, Netherlands</w:t>
      </w:r>
      <w:r w:rsidRPr="00BB0D8F">
        <w:rPr>
          <w:rFonts w:asciiTheme="minorHAnsi" w:hAnsiTheme="minorHAnsi" w:cstheme="minorHAnsi"/>
        </w:rPr>
        <w:t>)</w:t>
      </w:r>
    </w:p>
    <w:p w:rsidR="00A170FE" w:rsidRDefault="00A170FE" w:rsidP="00A170FE">
      <w:pPr>
        <w:rPr>
          <w:rFonts w:asciiTheme="minorHAnsi" w:hAnsiTheme="minorHAnsi" w:cstheme="minorHAnsi"/>
        </w:rPr>
      </w:pPr>
      <w:r w:rsidRPr="00BB0D8F">
        <w:rPr>
          <w:rFonts w:asciiTheme="minorHAnsi" w:hAnsiTheme="minorHAnsi" w:cstheme="minorHAnsi"/>
        </w:rPr>
        <w:t>Julie Glanville (</w:t>
      </w:r>
      <w:r w:rsidRPr="005D05B2">
        <w:rPr>
          <w:rFonts w:asciiTheme="minorHAnsi" w:hAnsiTheme="minorHAnsi" w:cstheme="minorHAnsi"/>
        </w:rPr>
        <w:t xml:space="preserve">JG – </w:t>
      </w:r>
      <w:r>
        <w:rPr>
          <w:rFonts w:asciiTheme="minorHAnsi" w:hAnsiTheme="minorHAnsi" w:cstheme="minorHAnsi"/>
        </w:rPr>
        <w:t xml:space="preserve">Project Director, Information Services, York Health Economic Consortium Ltd, </w:t>
      </w:r>
      <w:proofErr w:type="gramStart"/>
      <w:r>
        <w:rPr>
          <w:rFonts w:asciiTheme="minorHAnsi" w:hAnsiTheme="minorHAnsi" w:cstheme="minorHAnsi"/>
        </w:rPr>
        <w:t>UK )</w:t>
      </w:r>
      <w:proofErr w:type="gramEnd"/>
    </w:p>
    <w:p w:rsidR="00A170FE" w:rsidRDefault="00A170FE" w:rsidP="00A170FE">
      <w:pPr>
        <w:rPr>
          <w:rFonts w:asciiTheme="minorHAnsi" w:hAnsiTheme="minorHAnsi" w:cstheme="minorHAnsi"/>
        </w:rPr>
      </w:pPr>
      <w:r w:rsidRPr="00BB0D8F">
        <w:rPr>
          <w:rFonts w:asciiTheme="minorHAnsi" w:hAnsiTheme="minorHAnsi" w:cstheme="minorHAnsi"/>
        </w:rPr>
        <w:t>Marie Westwood (</w:t>
      </w:r>
      <w:r w:rsidRPr="005D05B2">
        <w:rPr>
          <w:rFonts w:asciiTheme="minorHAnsi" w:hAnsiTheme="minorHAnsi" w:cstheme="minorHAnsi"/>
        </w:rPr>
        <w:t xml:space="preserve">MW </w:t>
      </w:r>
      <w:r>
        <w:rPr>
          <w:rFonts w:asciiTheme="minorHAnsi" w:hAnsiTheme="minorHAnsi" w:cstheme="minorHAnsi"/>
        </w:rPr>
        <w:t>–</w:t>
      </w:r>
      <w:r w:rsidRPr="005D05B2">
        <w:rPr>
          <w:rFonts w:asciiTheme="minorHAnsi" w:hAnsiTheme="minorHAnsi" w:cstheme="minorHAnsi"/>
        </w:rPr>
        <w:t xml:space="preserve"> </w:t>
      </w:r>
      <w:proofErr w:type="spellStart"/>
      <w:r>
        <w:rPr>
          <w:rFonts w:asciiTheme="minorHAnsi" w:hAnsiTheme="minorHAnsi" w:cstheme="minorHAnsi"/>
        </w:rPr>
        <w:t>Kleijnen</w:t>
      </w:r>
      <w:proofErr w:type="spellEnd"/>
      <w:r>
        <w:rPr>
          <w:rFonts w:asciiTheme="minorHAnsi" w:hAnsiTheme="minorHAnsi" w:cstheme="minorHAnsi"/>
        </w:rPr>
        <w:t xml:space="preserve"> Systematic Reviews Ltd, UK)</w:t>
      </w:r>
      <w:r w:rsidRPr="00BB0D8F">
        <w:rPr>
          <w:rFonts w:asciiTheme="minorHAnsi" w:hAnsiTheme="minorHAnsi" w:cstheme="minorHAnsi"/>
        </w:rPr>
        <w:t xml:space="preserve"> </w:t>
      </w:r>
    </w:p>
    <w:p w:rsidR="00A170FE" w:rsidRDefault="00A170FE" w:rsidP="00A170FE">
      <w:pPr>
        <w:rPr>
          <w:rFonts w:asciiTheme="minorHAnsi" w:hAnsiTheme="minorHAnsi" w:cstheme="minorHAnsi"/>
        </w:rPr>
      </w:pPr>
      <w:r w:rsidRPr="00BB0D8F">
        <w:rPr>
          <w:rFonts w:asciiTheme="minorHAnsi" w:hAnsiTheme="minorHAnsi" w:cstheme="minorHAnsi"/>
        </w:rPr>
        <w:t>Anne Eisinga</w:t>
      </w:r>
      <w:r>
        <w:rPr>
          <w:rFonts w:asciiTheme="minorHAnsi" w:hAnsiTheme="minorHAnsi" w:cstheme="minorHAnsi"/>
        </w:rPr>
        <w:t xml:space="preserve"> (from 2007)</w:t>
      </w:r>
      <w:r w:rsidRPr="00BB0D8F">
        <w:rPr>
          <w:rFonts w:asciiTheme="minorHAnsi" w:hAnsiTheme="minorHAnsi" w:cstheme="minorHAnsi"/>
        </w:rPr>
        <w:t xml:space="preserve"> (</w:t>
      </w:r>
      <w:r w:rsidRPr="00C85CE1">
        <w:rPr>
          <w:rFonts w:asciiTheme="minorHAnsi" w:hAnsiTheme="minorHAnsi" w:cstheme="minorHAnsi"/>
        </w:rPr>
        <w:t>AE – UK Support Unit</w:t>
      </w:r>
      <w:r>
        <w:rPr>
          <w:rFonts w:asciiTheme="minorHAnsi" w:hAnsiTheme="minorHAnsi" w:cstheme="minorHAnsi"/>
        </w:rPr>
        <w:t>, Cochrane Systematic Reviews of DTA, UK</w:t>
      </w:r>
      <w:r w:rsidRPr="00BB0D8F">
        <w:rPr>
          <w:rFonts w:asciiTheme="minorHAnsi" w:hAnsiTheme="minorHAnsi" w:cstheme="minorHAnsi"/>
        </w:rPr>
        <w:t xml:space="preserve">) </w:t>
      </w:r>
    </w:p>
    <w:p w:rsidR="00A170FE" w:rsidRDefault="00A170FE" w:rsidP="00A170FE">
      <w:pPr>
        <w:rPr>
          <w:rFonts w:asciiTheme="minorHAnsi" w:hAnsiTheme="minorHAnsi" w:cstheme="minorHAnsi"/>
          <w:b/>
        </w:rPr>
      </w:pPr>
    </w:p>
    <w:p w:rsidR="00A170FE" w:rsidRPr="00BB0D8F" w:rsidRDefault="00A170FE" w:rsidP="00A170FE">
      <w:pPr>
        <w:rPr>
          <w:rFonts w:asciiTheme="minorHAnsi" w:hAnsiTheme="minorHAnsi" w:cstheme="minorHAnsi"/>
        </w:rPr>
      </w:pPr>
      <w:r>
        <w:rPr>
          <w:rFonts w:asciiTheme="minorHAnsi" w:hAnsiTheme="minorHAnsi" w:cstheme="minorHAnsi"/>
        </w:rPr>
        <w:t>The Screening and Test Evaluation Program, University of Sydney, Australia provided funding for the development of the proposal for the Register.</w:t>
      </w:r>
    </w:p>
    <w:p w:rsidR="00A170FE" w:rsidRDefault="00A170FE" w:rsidP="00A170FE">
      <w:pPr>
        <w:rPr>
          <w:rFonts w:asciiTheme="minorHAnsi" w:hAnsiTheme="minorHAnsi" w:cstheme="minorHAnsi"/>
          <w:b/>
        </w:rPr>
      </w:pPr>
    </w:p>
    <w:p w:rsidR="00A170FE" w:rsidRPr="00DD127A" w:rsidRDefault="00A170FE" w:rsidP="00A170FE">
      <w:pPr>
        <w:rPr>
          <w:rFonts w:asciiTheme="minorHAnsi" w:hAnsiTheme="minorHAnsi" w:cstheme="minorHAnsi"/>
        </w:rPr>
      </w:pPr>
      <w:r w:rsidRPr="00DD127A">
        <w:rPr>
          <w:rFonts w:asciiTheme="minorHAnsi" w:hAnsiTheme="minorHAnsi" w:cstheme="minorHAnsi"/>
        </w:rPr>
        <w:t>For the last nine months we have been fortunate to have the help of a student, Tom Rogerson</w:t>
      </w:r>
      <w:r>
        <w:rPr>
          <w:rFonts w:asciiTheme="minorHAnsi" w:hAnsiTheme="minorHAnsi" w:cstheme="minorHAnsi"/>
        </w:rPr>
        <w:t>, for one day per week to assist on the register, funded through the University of Sydney.</w:t>
      </w:r>
    </w:p>
    <w:p w:rsidR="00A170FE" w:rsidRDefault="00A170FE" w:rsidP="00A170FE">
      <w:pPr>
        <w:rPr>
          <w:rFonts w:asciiTheme="minorHAnsi" w:hAnsiTheme="minorHAnsi" w:cstheme="minorHAnsi"/>
          <w:b/>
        </w:rPr>
      </w:pPr>
    </w:p>
    <w:p w:rsidR="00A170FE" w:rsidRPr="00642534" w:rsidRDefault="00A170FE" w:rsidP="00A170FE">
      <w:pPr>
        <w:rPr>
          <w:rFonts w:asciiTheme="minorHAnsi" w:hAnsiTheme="minorHAnsi" w:cstheme="minorHAnsi"/>
          <w:b/>
        </w:rPr>
      </w:pPr>
      <w:r w:rsidRPr="00642534">
        <w:rPr>
          <w:rFonts w:asciiTheme="minorHAnsi" w:hAnsiTheme="minorHAnsi" w:cstheme="minorHAnsi"/>
          <w:b/>
        </w:rPr>
        <w:t>OBJECTIVES</w:t>
      </w:r>
    </w:p>
    <w:p w:rsidR="00A170FE" w:rsidRPr="00BB0D8F" w:rsidRDefault="00A170FE" w:rsidP="00A170FE">
      <w:pPr>
        <w:rPr>
          <w:rFonts w:asciiTheme="minorHAnsi" w:hAnsiTheme="minorHAnsi" w:cstheme="minorHAnsi"/>
        </w:rPr>
      </w:pPr>
      <w:r>
        <w:rPr>
          <w:rFonts w:asciiTheme="minorHAnsi" w:hAnsiTheme="minorHAnsi" w:cstheme="minorHAnsi"/>
        </w:rPr>
        <w:t xml:space="preserve"> </w:t>
      </w:r>
      <w:r w:rsidRPr="00BB0D8F">
        <w:rPr>
          <w:rFonts w:asciiTheme="minorHAnsi" w:hAnsiTheme="minorHAnsi" w:cstheme="minorHAnsi"/>
        </w:rPr>
        <w:t xml:space="preserve">The main objectives for the project </w:t>
      </w:r>
      <w:r>
        <w:rPr>
          <w:rFonts w:asciiTheme="minorHAnsi" w:hAnsiTheme="minorHAnsi" w:cstheme="minorHAnsi"/>
        </w:rPr>
        <w:t>are</w:t>
      </w:r>
      <w:r w:rsidRPr="00BB0D8F">
        <w:rPr>
          <w:rFonts w:asciiTheme="minorHAnsi" w:hAnsiTheme="minorHAnsi" w:cstheme="minorHAnsi"/>
        </w:rPr>
        <w:t>:</w:t>
      </w:r>
    </w:p>
    <w:p w:rsidR="00A170FE" w:rsidRPr="00BB0D8F" w:rsidRDefault="00A170FE" w:rsidP="00A170FE">
      <w:pPr>
        <w:rPr>
          <w:rFonts w:asciiTheme="minorHAnsi" w:hAnsiTheme="minorHAnsi" w:cstheme="minorHAnsi"/>
        </w:rPr>
      </w:pPr>
    </w:p>
    <w:p w:rsidR="00A170FE" w:rsidRPr="00BB0D8F" w:rsidRDefault="00A170FE" w:rsidP="00A170FE">
      <w:pPr>
        <w:rPr>
          <w:rFonts w:asciiTheme="minorHAnsi" w:hAnsiTheme="minorHAnsi" w:cstheme="minorHAnsi"/>
        </w:rPr>
      </w:pPr>
      <w:r w:rsidRPr="00BB0D8F">
        <w:rPr>
          <w:rFonts w:asciiTheme="minorHAnsi" w:hAnsiTheme="minorHAnsi" w:cstheme="minorHAnsi"/>
        </w:rPr>
        <w:t>The development of a clean and comprehensive register of reports of diagnostic test accuracy studies (</w:t>
      </w:r>
      <w:smartTag w:uri="urn:schemas-microsoft-com:office:smarttags" w:element="stockticker">
        <w:r w:rsidRPr="00BB0D8F">
          <w:rPr>
            <w:rFonts w:asciiTheme="minorHAnsi" w:hAnsiTheme="minorHAnsi" w:cstheme="minorHAnsi"/>
          </w:rPr>
          <w:t>DTAS</w:t>
        </w:r>
      </w:smartTag>
      <w:r w:rsidRPr="00BB0D8F">
        <w:rPr>
          <w:rFonts w:asciiTheme="minorHAnsi" w:hAnsiTheme="minorHAnsi" w:cstheme="minorHAnsi"/>
        </w:rPr>
        <w:t>) that will provide:</w:t>
      </w:r>
    </w:p>
    <w:p w:rsidR="00A170FE" w:rsidRPr="00BB0D8F" w:rsidRDefault="00A170FE" w:rsidP="00A170FE">
      <w:pPr>
        <w:pStyle w:val="ListParagraph"/>
        <w:numPr>
          <w:ilvl w:val="0"/>
          <w:numId w:val="1"/>
        </w:numPr>
        <w:rPr>
          <w:rFonts w:asciiTheme="minorHAnsi" w:hAnsiTheme="minorHAnsi" w:cstheme="minorHAnsi"/>
        </w:rPr>
      </w:pPr>
      <w:r w:rsidRPr="00BB0D8F">
        <w:rPr>
          <w:rFonts w:asciiTheme="minorHAnsi" w:eastAsia="Arial Unicode MS" w:hAnsiTheme="minorHAnsi" w:cstheme="minorHAnsi"/>
        </w:rPr>
        <w:t xml:space="preserve">Education and training for Trials Search Co-ordinators (TSCs) in recognising </w:t>
      </w:r>
      <w:smartTag w:uri="urn:schemas-microsoft-com:office:smarttags" w:element="stockticker">
        <w:r w:rsidRPr="00BB0D8F">
          <w:rPr>
            <w:rFonts w:asciiTheme="minorHAnsi" w:eastAsia="Arial Unicode MS" w:hAnsiTheme="minorHAnsi" w:cstheme="minorHAnsi"/>
          </w:rPr>
          <w:t>DTAS</w:t>
        </w:r>
      </w:smartTag>
      <w:r w:rsidRPr="00BB0D8F">
        <w:rPr>
          <w:rFonts w:asciiTheme="minorHAnsi" w:eastAsia="Arial Unicode MS" w:hAnsiTheme="minorHAnsi" w:cstheme="minorHAnsi"/>
        </w:rPr>
        <w:t xml:space="preserve"> / principles of searching for </w:t>
      </w:r>
      <w:smartTag w:uri="urn:schemas-microsoft-com:office:smarttags" w:element="stockticker">
        <w:r w:rsidRPr="00BB0D8F">
          <w:rPr>
            <w:rFonts w:asciiTheme="minorHAnsi" w:eastAsia="Arial Unicode MS" w:hAnsiTheme="minorHAnsi" w:cstheme="minorHAnsi"/>
          </w:rPr>
          <w:t>DTAS</w:t>
        </w:r>
      </w:smartTag>
    </w:p>
    <w:p w:rsidR="00A170FE" w:rsidRPr="00BB0D8F" w:rsidRDefault="00A170FE" w:rsidP="00A170FE">
      <w:pPr>
        <w:pStyle w:val="ListParagraph"/>
        <w:numPr>
          <w:ilvl w:val="0"/>
          <w:numId w:val="1"/>
        </w:numPr>
        <w:rPr>
          <w:rFonts w:asciiTheme="minorHAnsi" w:eastAsia="Arial Unicode MS" w:hAnsiTheme="minorHAnsi" w:cstheme="minorHAnsi"/>
        </w:rPr>
      </w:pPr>
      <w:r w:rsidRPr="00BB0D8F">
        <w:rPr>
          <w:rFonts w:asciiTheme="minorHAnsi" w:eastAsia="Arial Unicode MS" w:hAnsiTheme="minorHAnsi" w:cstheme="minorHAnsi"/>
        </w:rPr>
        <w:t>A body of diagnostic test accuracy studies to support education and research in the field of diagnostic accuracy reviews</w:t>
      </w:r>
    </w:p>
    <w:p w:rsidR="00A170FE" w:rsidRPr="00BB0D8F" w:rsidRDefault="00A170FE" w:rsidP="00A170FE">
      <w:pPr>
        <w:pStyle w:val="ListParagraph"/>
        <w:numPr>
          <w:ilvl w:val="0"/>
          <w:numId w:val="1"/>
        </w:numPr>
        <w:rPr>
          <w:rFonts w:asciiTheme="minorHAnsi" w:eastAsia="Arial Unicode MS" w:hAnsiTheme="minorHAnsi" w:cstheme="minorHAnsi"/>
        </w:rPr>
      </w:pPr>
      <w:r w:rsidRPr="00BB0D8F">
        <w:rPr>
          <w:rFonts w:asciiTheme="minorHAnsi" w:eastAsia="Arial Unicode MS" w:hAnsiTheme="minorHAnsi" w:cstheme="minorHAnsi"/>
        </w:rPr>
        <w:t>Support for Cochrane review authors and TSCs regarding individual reviews</w:t>
      </w:r>
    </w:p>
    <w:p w:rsidR="00A170FE" w:rsidRPr="00BB0D8F" w:rsidRDefault="00A170FE" w:rsidP="00A170FE">
      <w:pPr>
        <w:pStyle w:val="ListParagraph"/>
        <w:numPr>
          <w:ilvl w:val="0"/>
          <w:numId w:val="1"/>
        </w:numPr>
        <w:rPr>
          <w:rFonts w:asciiTheme="minorHAnsi" w:eastAsia="Arial Unicode MS" w:hAnsiTheme="minorHAnsi" w:cstheme="minorHAnsi"/>
        </w:rPr>
      </w:pPr>
      <w:r w:rsidRPr="00BB0D8F">
        <w:rPr>
          <w:rFonts w:asciiTheme="minorHAnsi" w:eastAsia="Arial Unicode MS" w:hAnsiTheme="minorHAnsi" w:cstheme="minorHAnsi"/>
        </w:rPr>
        <w:t xml:space="preserve">A mechanism for retagging </w:t>
      </w:r>
      <w:smartTag w:uri="urn:schemas-microsoft-com:office:smarttags" w:element="stockticker">
        <w:r w:rsidRPr="00BB0D8F">
          <w:rPr>
            <w:rFonts w:asciiTheme="minorHAnsi" w:eastAsia="Arial Unicode MS" w:hAnsiTheme="minorHAnsi" w:cstheme="minorHAnsi"/>
          </w:rPr>
          <w:t>DTAS</w:t>
        </w:r>
      </w:smartTag>
      <w:r w:rsidRPr="00BB0D8F">
        <w:rPr>
          <w:rFonts w:asciiTheme="minorHAnsi" w:eastAsia="Arial Unicode MS" w:hAnsiTheme="minorHAnsi" w:cstheme="minorHAnsi"/>
        </w:rPr>
        <w:t xml:space="preserve"> in Medline with a searchable field e.g. diagnostic accuracy.pt.</w:t>
      </w:r>
    </w:p>
    <w:p w:rsidR="00A170FE" w:rsidRDefault="00A170FE" w:rsidP="00A170FE"/>
    <w:p w:rsidR="00A170FE" w:rsidRDefault="00A170FE" w:rsidP="00A170FE">
      <w:pPr>
        <w:tabs>
          <w:tab w:val="left" w:pos="-720"/>
          <w:tab w:val="left" w:pos="0"/>
          <w:tab w:val="left" w:pos="396"/>
          <w:tab w:val="left" w:pos="75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816"/>
        </w:tabs>
        <w:suppressAutoHyphens/>
        <w:spacing w:line="276" w:lineRule="auto"/>
        <w:jc w:val="both"/>
        <w:rPr>
          <w:rFonts w:ascii="Calibri" w:hAnsi="Calibri" w:cs="Arial"/>
          <w:b/>
          <w:spacing w:val="-2"/>
          <w:szCs w:val="22"/>
        </w:rPr>
      </w:pPr>
      <w:r w:rsidRPr="00BD3146">
        <w:rPr>
          <w:rFonts w:ascii="Calibri" w:hAnsi="Calibri" w:cs="Arial"/>
          <w:b/>
          <w:spacing w:val="-2"/>
          <w:szCs w:val="22"/>
        </w:rPr>
        <w:t>SUMMARY OF METHODS</w:t>
      </w:r>
    </w:p>
    <w:p w:rsidR="00A170FE" w:rsidRPr="004F55F1" w:rsidRDefault="00A170FE" w:rsidP="00A170FE">
      <w:pPr>
        <w:pStyle w:val="ListParagraph"/>
        <w:numPr>
          <w:ilvl w:val="0"/>
          <w:numId w:val="2"/>
        </w:numPr>
        <w:rPr>
          <w:rFonts w:asciiTheme="minorHAnsi" w:hAnsiTheme="minorHAnsi" w:cstheme="minorHAnsi"/>
          <w:b/>
        </w:rPr>
      </w:pPr>
      <w:r w:rsidRPr="004F55F1">
        <w:rPr>
          <w:rFonts w:asciiTheme="minorHAnsi" w:eastAsia="Arial Unicode MS" w:hAnsiTheme="minorHAnsi" w:cstheme="minorHAnsi"/>
          <w:b/>
        </w:rPr>
        <w:t xml:space="preserve">Education and training for Trials Search Co-ordinators (TSCs) in recognising </w:t>
      </w:r>
      <w:smartTag w:uri="urn:schemas-microsoft-com:office:smarttags" w:element="stockticker">
        <w:r w:rsidRPr="004F55F1">
          <w:rPr>
            <w:rFonts w:asciiTheme="minorHAnsi" w:eastAsia="Arial Unicode MS" w:hAnsiTheme="minorHAnsi" w:cstheme="minorHAnsi"/>
            <w:b/>
          </w:rPr>
          <w:t>DTAS</w:t>
        </w:r>
      </w:smartTag>
      <w:r w:rsidRPr="004F55F1">
        <w:rPr>
          <w:rFonts w:asciiTheme="minorHAnsi" w:eastAsia="Arial Unicode MS" w:hAnsiTheme="minorHAnsi" w:cstheme="minorHAnsi"/>
          <w:b/>
        </w:rPr>
        <w:t xml:space="preserve"> / principles of searching for DTAS</w:t>
      </w:r>
    </w:p>
    <w:p w:rsidR="00A170FE" w:rsidRPr="004F55F1" w:rsidRDefault="00A170FE" w:rsidP="00A170FE">
      <w:pPr>
        <w:ind w:left="720"/>
        <w:rPr>
          <w:rFonts w:asciiTheme="minorHAnsi" w:hAnsiTheme="minorHAnsi" w:cstheme="minorHAnsi"/>
        </w:rPr>
      </w:pPr>
      <w:r w:rsidRPr="004F55F1">
        <w:rPr>
          <w:rFonts w:asciiTheme="minorHAnsi" w:hAnsiTheme="minorHAnsi" w:cstheme="minorHAnsi"/>
        </w:rPr>
        <w:t>Two main strategies have been followed: the provision of workshops for TSCs (mainly in collaboration with and/or co-facilitation by members of the Reference Group), and the development of an on-line education package for “just in time” training.</w:t>
      </w:r>
    </w:p>
    <w:p w:rsidR="00A170FE" w:rsidRPr="004F55F1" w:rsidRDefault="00A170FE" w:rsidP="00A170FE">
      <w:pPr>
        <w:pStyle w:val="ListParagraph"/>
        <w:numPr>
          <w:ilvl w:val="1"/>
          <w:numId w:val="2"/>
        </w:numPr>
        <w:rPr>
          <w:rFonts w:asciiTheme="minorHAnsi" w:hAnsiTheme="minorHAnsi" w:cstheme="minorHAnsi"/>
          <w:b/>
        </w:rPr>
      </w:pPr>
      <w:r w:rsidRPr="004F55F1">
        <w:rPr>
          <w:rFonts w:asciiTheme="minorHAnsi" w:hAnsiTheme="minorHAnsi" w:cstheme="minorHAnsi"/>
          <w:b/>
        </w:rPr>
        <w:t xml:space="preserve">Workshops </w:t>
      </w:r>
    </w:p>
    <w:p w:rsidR="00A170FE" w:rsidRPr="004F55F1" w:rsidRDefault="00A170FE" w:rsidP="00A170FE">
      <w:pPr>
        <w:ind w:left="1080"/>
        <w:rPr>
          <w:rFonts w:asciiTheme="minorHAnsi" w:hAnsiTheme="minorHAnsi" w:cstheme="minorHAnsi"/>
        </w:rPr>
      </w:pPr>
      <w:r w:rsidRPr="004F55F1">
        <w:rPr>
          <w:rFonts w:asciiTheme="minorHAnsi" w:hAnsiTheme="minorHAnsi" w:cstheme="minorHAnsi"/>
        </w:rPr>
        <w:t xml:space="preserve">These are workshops on </w:t>
      </w:r>
      <w:r>
        <w:rPr>
          <w:rFonts w:asciiTheme="minorHAnsi" w:hAnsiTheme="minorHAnsi" w:cstheme="minorHAnsi"/>
        </w:rPr>
        <w:t>various aspects of searching</w:t>
      </w:r>
      <w:r w:rsidRPr="004F55F1">
        <w:rPr>
          <w:rFonts w:asciiTheme="minorHAnsi" w:hAnsiTheme="minorHAnsi" w:cstheme="minorHAnsi"/>
        </w:rPr>
        <w:t xml:space="preserve"> for</w:t>
      </w:r>
      <w:r>
        <w:rPr>
          <w:rFonts w:asciiTheme="minorHAnsi" w:hAnsiTheme="minorHAnsi" w:cstheme="minorHAnsi"/>
        </w:rPr>
        <w:t>, and identifying</w:t>
      </w:r>
      <w:r w:rsidRPr="004F55F1">
        <w:rPr>
          <w:rFonts w:asciiTheme="minorHAnsi" w:hAnsiTheme="minorHAnsi" w:cstheme="minorHAnsi"/>
        </w:rPr>
        <w:t xml:space="preserve"> diagnostic test accuracy studies</w:t>
      </w:r>
      <w:r>
        <w:rPr>
          <w:rFonts w:asciiTheme="minorHAnsi" w:hAnsiTheme="minorHAnsi" w:cstheme="minorHAnsi"/>
        </w:rPr>
        <w:t>,</w:t>
      </w:r>
      <w:r w:rsidRPr="004F55F1">
        <w:rPr>
          <w:rFonts w:asciiTheme="minorHAnsi" w:hAnsiTheme="minorHAnsi" w:cstheme="minorHAnsi"/>
        </w:rPr>
        <w:t xml:space="preserve"> designed specifically for TSCs. They are based </w:t>
      </w:r>
      <w:r>
        <w:rPr>
          <w:rFonts w:asciiTheme="minorHAnsi" w:hAnsiTheme="minorHAnsi" w:cstheme="minorHAnsi"/>
        </w:rPr>
        <w:t xml:space="preserve">in part </w:t>
      </w:r>
      <w:r w:rsidRPr="004F55F1">
        <w:rPr>
          <w:rFonts w:asciiTheme="minorHAnsi" w:hAnsiTheme="minorHAnsi" w:cstheme="minorHAnsi"/>
        </w:rPr>
        <w:t xml:space="preserve">on Chapter 7 </w:t>
      </w:r>
      <w:r w:rsidRPr="004F55F1">
        <w:rPr>
          <w:rFonts w:asciiTheme="minorHAnsi" w:hAnsiTheme="minorHAnsi" w:cstheme="minorHAnsi"/>
          <w:i/>
        </w:rPr>
        <w:t>Searching for studies</w:t>
      </w:r>
      <w:r w:rsidRPr="004F55F1">
        <w:rPr>
          <w:rFonts w:asciiTheme="minorHAnsi" w:hAnsiTheme="minorHAnsi" w:cstheme="minorHAnsi"/>
        </w:rPr>
        <w:t xml:space="preserve"> of the </w:t>
      </w:r>
      <w:r w:rsidRPr="004F55F1">
        <w:rPr>
          <w:rFonts w:asciiTheme="minorHAnsi" w:hAnsiTheme="minorHAnsi" w:cstheme="minorHAnsi"/>
          <w:i/>
        </w:rPr>
        <w:t>Cochrane handbook for systematic reviews of diagnostic test accuracy</w:t>
      </w:r>
      <w:r>
        <w:rPr>
          <w:rFonts w:asciiTheme="minorHAnsi" w:hAnsiTheme="minorHAnsi" w:cstheme="minorHAnsi"/>
          <w:i/>
        </w:rPr>
        <w:t xml:space="preserve">. </w:t>
      </w:r>
      <w:r>
        <w:rPr>
          <w:rFonts w:asciiTheme="minorHAnsi" w:hAnsiTheme="minorHAnsi" w:cstheme="minorHAnsi"/>
        </w:rPr>
        <w:t>The workshops</w:t>
      </w:r>
      <w:r w:rsidRPr="004F55F1">
        <w:rPr>
          <w:rFonts w:asciiTheme="minorHAnsi" w:hAnsiTheme="minorHAnsi" w:cstheme="minorHAnsi"/>
        </w:rPr>
        <w:t xml:space="preserve"> include a mix of presentation and practical exercises. One workshop</w:t>
      </w:r>
      <w:r>
        <w:rPr>
          <w:rFonts w:asciiTheme="minorHAnsi" w:hAnsiTheme="minorHAnsi" w:cstheme="minorHAnsi"/>
        </w:rPr>
        <w:t xml:space="preserve"> has been held at each Colloquium</w:t>
      </w:r>
      <w:r w:rsidRPr="004F55F1">
        <w:rPr>
          <w:rFonts w:asciiTheme="minorHAnsi" w:hAnsiTheme="minorHAnsi" w:cstheme="minorHAnsi"/>
        </w:rPr>
        <w:t xml:space="preserve"> since 2008. Two workshops, </w:t>
      </w:r>
      <w:r>
        <w:rPr>
          <w:rFonts w:asciiTheme="minorHAnsi" w:hAnsiTheme="minorHAnsi" w:cstheme="minorHAnsi"/>
        </w:rPr>
        <w:t xml:space="preserve">one </w:t>
      </w:r>
      <w:r w:rsidRPr="004F55F1">
        <w:rPr>
          <w:rFonts w:asciiTheme="minorHAnsi" w:hAnsiTheme="minorHAnsi" w:cstheme="minorHAnsi"/>
        </w:rPr>
        <w:t xml:space="preserve">in Freiburg 2008 and </w:t>
      </w:r>
      <w:r>
        <w:rPr>
          <w:rFonts w:asciiTheme="minorHAnsi" w:hAnsiTheme="minorHAnsi" w:cstheme="minorHAnsi"/>
        </w:rPr>
        <w:t xml:space="preserve">in </w:t>
      </w:r>
      <w:r w:rsidRPr="004F55F1">
        <w:rPr>
          <w:rFonts w:asciiTheme="minorHAnsi" w:hAnsiTheme="minorHAnsi" w:cstheme="minorHAnsi"/>
        </w:rPr>
        <w:t>Birmingham 2010 (a two-day workshop) also included an introduction to diagnostic test accuracy, the design of DTA studies and measures of test accuracy</w:t>
      </w:r>
      <w:r>
        <w:rPr>
          <w:rFonts w:asciiTheme="minorHAnsi" w:hAnsiTheme="minorHAnsi" w:cstheme="minorHAnsi"/>
        </w:rPr>
        <w:t>.</w:t>
      </w:r>
      <w:r w:rsidRPr="004F55F1">
        <w:rPr>
          <w:rFonts w:asciiTheme="minorHAnsi" w:hAnsiTheme="minorHAnsi" w:cstheme="minorHAnsi"/>
        </w:rPr>
        <w:t xml:space="preserve"> </w:t>
      </w:r>
    </w:p>
    <w:p w:rsidR="00A170FE" w:rsidRDefault="00A170FE" w:rsidP="00A170FE">
      <w:pPr>
        <w:pStyle w:val="ListParagraph"/>
        <w:numPr>
          <w:ilvl w:val="0"/>
          <w:numId w:val="8"/>
        </w:numPr>
        <w:rPr>
          <w:rFonts w:asciiTheme="minorHAnsi" w:hAnsiTheme="minorHAnsi" w:cstheme="minorHAnsi"/>
        </w:rPr>
      </w:pPr>
      <w:r w:rsidRPr="00C923AD">
        <w:rPr>
          <w:rFonts w:asciiTheme="minorHAnsi" w:hAnsiTheme="minorHAnsi" w:cstheme="minorHAnsi"/>
        </w:rPr>
        <w:t xml:space="preserve">Three workshops have been submitted </w:t>
      </w:r>
      <w:r>
        <w:rPr>
          <w:rFonts w:asciiTheme="minorHAnsi" w:hAnsiTheme="minorHAnsi" w:cstheme="minorHAnsi"/>
        </w:rPr>
        <w:t xml:space="preserve">and accepted </w:t>
      </w:r>
      <w:r w:rsidRPr="00C923AD">
        <w:rPr>
          <w:rFonts w:asciiTheme="minorHAnsi" w:hAnsiTheme="minorHAnsi" w:cstheme="minorHAnsi"/>
        </w:rPr>
        <w:t xml:space="preserve">for </w:t>
      </w:r>
      <w:r>
        <w:rPr>
          <w:rFonts w:asciiTheme="minorHAnsi" w:hAnsiTheme="minorHAnsi" w:cstheme="minorHAnsi"/>
        </w:rPr>
        <w:t xml:space="preserve">the </w:t>
      </w:r>
      <w:r w:rsidRPr="00C923AD">
        <w:rPr>
          <w:rFonts w:asciiTheme="minorHAnsi" w:hAnsiTheme="minorHAnsi" w:cstheme="minorHAnsi"/>
        </w:rPr>
        <w:t>2011</w:t>
      </w:r>
      <w:r>
        <w:rPr>
          <w:rFonts w:asciiTheme="minorHAnsi" w:hAnsiTheme="minorHAnsi" w:cstheme="minorHAnsi"/>
        </w:rPr>
        <w:t xml:space="preserve"> Colloquium:</w:t>
      </w:r>
    </w:p>
    <w:p w:rsidR="00A170FE" w:rsidRDefault="00A170FE" w:rsidP="00A170FE">
      <w:pPr>
        <w:pStyle w:val="ListParagraph"/>
        <w:numPr>
          <w:ilvl w:val="0"/>
          <w:numId w:val="20"/>
        </w:numPr>
        <w:rPr>
          <w:rFonts w:asciiTheme="minorHAnsi" w:hAnsiTheme="minorHAnsi" w:cstheme="minorHAnsi"/>
        </w:rPr>
      </w:pPr>
      <w:r>
        <w:rPr>
          <w:rFonts w:asciiTheme="minorHAnsi" w:hAnsiTheme="minorHAnsi" w:cstheme="minorHAnsi"/>
        </w:rPr>
        <w:t>Developing search strategies for systematic reviews of diagnostic test accuracy (facilitators: RM, AE, JG)</w:t>
      </w:r>
    </w:p>
    <w:p w:rsidR="00A170FE" w:rsidRDefault="00A170FE" w:rsidP="00A170FE">
      <w:pPr>
        <w:pStyle w:val="ListParagraph"/>
        <w:numPr>
          <w:ilvl w:val="0"/>
          <w:numId w:val="20"/>
        </w:numPr>
        <w:rPr>
          <w:rFonts w:asciiTheme="minorHAnsi" w:hAnsiTheme="minorHAnsi" w:cstheme="minorHAnsi"/>
        </w:rPr>
      </w:pPr>
      <w:r>
        <w:rPr>
          <w:rFonts w:asciiTheme="minorHAnsi" w:hAnsiTheme="minorHAnsi" w:cstheme="minorHAnsi"/>
        </w:rPr>
        <w:lastRenderedPageBreak/>
        <w:t>Peer reviewing the search strategy for a Cochrane diagnostic test accuracy systematic review (</w:t>
      </w:r>
      <w:proofErr w:type="spellStart"/>
      <w:r>
        <w:rPr>
          <w:rFonts w:asciiTheme="minorHAnsi" w:hAnsiTheme="minorHAnsi" w:cstheme="minorHAnsi"/>
        </w:rPr>
        <w:t>faciltators</w:t>
      </w:r>
      <w:proofErr w:type="spellEnd"/>
      <w:r>
        <w:rPr>
          <w:rFonts w:asciiTheme="minorHAnsi" w:hAnsiTheme="minorHAnsi" w:cstheme="minorHAnsi"/>
        </w:rPr>
        <w:t>: RM, AE, JG)</w:t>
      </w:r>
    </w:p>
    <w:p w:rsidR="00A170FE" w:rsidRPr="003C0668" w:rsidRDefault="00A170FE" w:rsidP="00A170FE">
      <w:pPr>
        <w:pStyle w:val="ListParagraph"/>
        <w:numPr>
          <w:ilvl w:val="0"/>
          <w:numId w:val="20"/>
        </w:numPr>
        <w:rPr>
          <w:rFonts w:asciiTheme="minorHAnsi" w:hAnsiTheme="minorHAnsi" w:cstheme="minorHAnsi"/>
        </w:rPr>
      </w:pPr>
      <w:r>
        <w:rPr>
          <w:rFonts w:asciiTheme="minorHAnsi" w:hAnsiTheme="minorHAnsi" w:cstheme="minorHAnsi"/>
        </w:rPr>
        <w:t>Searching for diagnostic test accuracy studies: review authors and TSCs working in partnership (facilitators: AE,  RM)</w:t>
      </w:r>
    </w:p>
    <w:p w:rsidR="00A170FE" w:rsidRPr="004F55F1" w:rsidRDefault="00A170FE" w:rsidP="00A170FE">
      <w:pPr>
        <w:ind w:left="1080"/>
        <w:rPr>
          <w:rFonts w:asciiTheme="minorHAnsi" w:hAnsiTheme="minorHAnsi" w:cstheme="minorHAnsi"/>
        </w:rPr>
      </w:pPr>
      <w:r>
        <w:rPr>
          <w:rFonts w:asciiTheme="minorHAnsi" w:hAnsiTheme="minorHAnsi" w:cstheme="minorHAnsi"/>
        </w:rPr>
        <w:t>(F</w:t>
      </w:r>
      <w:r w:rsidRPr="004F55F1">
        <w:rPr>
          <w:rFonts w:asciiTheme="minorHAnsi" w:hAnsiTheme="minorHAnsi" w:cstheme="minorHAnsi"/>
        </w:rPr>
        <w:t xml:space="preserve">ull list </w:t>
      </w:r>
      <w:r>
        <w:rPr>
          <w:rFonts w:asciiTheme="minorHAnsi" w:hAnsiTheme="minorHAnsi" w:cstheme="minorHAnsi"/>
        </w:rPr>
        <w:t xml:space="preserve">of workshops is </w:t>
      </w:r>
      <w:r w:rsidRPr="004F55F1">
        <w:rPr>
          <w:rFonts w:asciiTheme="minorHAnsi" w:hAnsiTheme="minorHAnsi" w:cstheme="minorHAnsi"/>
        </w:rPr>
        <w:t>under Results and Deliverables below).</w:t>
      </w:r>
    </w:p>
    <w:p w:rsidR="00A170FE" w:rsidRPr="004F55F1" w:rsidRDefault="00A170FE" w:rsidP="00A170FE">
      <w:pPr>
        <w:rPr>
          <w:rFonts w:asciiTheme="minorHAnsi" w:hAnsiTheme="minorHAnsi" w:cstheme="minorHAnsi"/>
        </w:rPr>
      </w:pPr>
    </w:p>
    <w:p w:rsidR="00A170FE" w:rsidRPr="004F55F1" w:rsidRDefault="00A170FE" w:rsidP="00A170FE">
      <w:pPr>
        <w:pStyle w:val="ListParagraph"/>
        <w:numPr>
          <w:ilvl w:val="1"/>
          <w:numId w:val="2"/>
        </w:numPr>
        <w:rPr>
          <w:rFonts w:asciiTheme="minorHAnsi" w:hAnsiTheme="minorHAnsi" w:cstheme="minorHAnsi"/>
          <w:b/>
        </w:rPr>
      </w:pPr>
      <w:r w:rsidRPr="004F55F1">
        <w:rPr>
          <w:rFonts w:asciiTheme="minorHAnsi" w:hAnsiTheme="minorHAnsi" w:cstheme="minorHAnsi"/>
          <w:b/>
        </w:rPr>
        <w:t>Education package</w:t>
      </w:r>
    </w:p>
    <w:p w:rsidR="00A170FE" w:rsidRPr="004F55F1" w:rsidRDefault="00A170FE" w:rsidP="00A170FE">
      <w:pPr>
        <w:pStyle w:val="ListParagraph"/>
        <w:ind w:firstLine="360"/>
        <w:rPr>
          <w:rFonts w:asciiTheme="minorHAnsi" w:hAnsiTheme="minorHAnsi" w:cstheme="minorHAnsi"/>
        </w:rPr>
      </w:pPr>
      <w:r w:rsidRPr="004F55F1">
        <w:rPr>
          <w:rFonts w:asciiTheme="minorHAnsi" w:hAnsiTheme="minorHAnsi" w:cstheme="minorHAnsi"/>
        </w:rPr>
        <w:t>Most work has been carried out over the last eighteen months:</w:t>
      </w:r>
    </w:p>
    <w:p w:rsidR="00A170FE" w:rsidRPr="004F55F1" w:rsidRDefault="00A170FE" w:rsidP="00A170FE">
      <w:pPr>
        <w:pStyle w:val="ListParagraph"/>
        <w:ind w:left="1080"/>
        <w:rPr>
          <w:rFonts w:asciiTheme="minorHAnsi" w:hAnsiTheme="minorHAnsi" w:cstheme="minorHAnsi"/>
        </w:rPr>
      </w:pPr>
      <w:r w:rsidRPr="004F55F1">
        <w:rPr>
          <w:rFonts w:asciiTheme="minorHAnsi" w:hAnsiTheme="minorHAnsi" w:cstheme="minorHAnsi"/>
        </w:rPr>
        <w:t xml:space="preserve">A detailed </w:t>
      </w:r>
      <w:r w:rsidRPr="004F55F1">
        <w:rPr>
          <w:rFonts w:asciiTheme="minorHAnsi" w:hAnsiTheme="minorHAnsi" w:cstheme="minorHAnsi"/>
          <w:i/>
        </w:rPr>
        <w:t>Competencies / Skills / Required Training &amp; Resources</w:t>
      </w:r>
      <w:r w:rsidRPr="004F55F1">
        <w:rPr>
          <w:rFonts w:asciiTheme="minorHAnsi" w:hAnsiTheme="minorHAnsi" w:cstheme="minorHAnsi"/>
        </w:rPr>
        <w:t xml:space="preserve"> document </w:t>
      </w:r>
      <w:r>
        <w:rPr>
          <w:rFonts w:asciiTheme="minorHAnsi" w:hAnsiTheme="minorHAnsi" w:cstheme="minorHAnsi"/>
        </w:rPr>
        <w:t>has been</w:t>
      </w:r>
      <w:r w:rsidRPr="004F55F1">
        <w:rPr>
          <w:rFonts w:asciiTheme="minorHAnsi" w:hAnsiTheme="minorHAnsi" w:cstheme="minorHAnsi"/>
        </w:rPr>
        <w:t xml:space="preserve"> developed by RM covering three main </w:t>
      </w:r>
      <w:r>
        <w:rPr>
          <w:rFonts w:asciiTheme="minorHAnsi" w:hAnsiTheme="minorHAnsi" w:cstheme="minorHAnsi"/>
        </w:rPr>
        <w:t>aims</w:t>
      </w:r>
      <w:r w:rsidRPr="004F55F1">
        <w:rPr>
          <w:rFonts w:asciiTheme="minorHAnsi" w:hAnsiTheme="minorHAnsi" w:cstheme="minorHAnsi"/>
        </w:rPr>
        <w:t>:</w:t>
      </w:r>
    </w:p>
    <w:p w:rsidR="00A170FE" w:rsidRPr="004F55F1" w:rsidRDefault="00102149" w:rsidP="00A170FE">
      <w:pPr>
        <w:pStyle w:val="ListParagraph"/>
        <w:ind w:firstLine="360"/>
        <w:rPr>
          <w:rFonts w:asciiTheme="minorHAnsi" w:hAnsiTheme="minorHAnsi" w:cstheme="minorHAnsi"/>
        </w:rPr>
      </w:pPr>
      <w:r>
        <w:rPr>
          <w:rFonts w:asciiTheme="minorHAnsi" w:hAnsiTheme="minorHAnsi" w:cstheme="minorHAnsi"/>
        </w:rPr>
        <w:tab/>
      </w:r>
      <w:proofErr w:type="gramStart"/>
      <w:r>
        <w:rPr>
          <w:rFonts w:asciiTheme="minorHAnsi" w:hAnsiTheme="minorHAnsi" w:cstheme="minorHAnsi"/>
        </w:rPr>
        <w:t>1.U</w:t>
      </w:r>
      <w:r w:rsidR="00A170FE" w:rsidRPr="004F55F1">
        <w:rPr>
          <w:rFonts w:asciiTheme="minorHAnsi" w:hAnsiTheme="minorHAnsi" w:cstheme="minorHAnsi"/>
        </w:rPr>
        <w:t>nderstanding</w:t>
      </w:r>
      <w:proofErr w:type="gramEnd"/>
      <w:r w:rsidR="00A170FE" w:rsidRPr="004F55F1">
        <w:rPr>
          <w:rFonts w:asciiTheme="minorHAnsi" w:hAnsiTheme="minorHAnsi" w:cstheme="minorHAnsi"/>
        </w:rPr>
        <w:t xml:space="preserve"> </w:t>
      </w:r>
      <w:r>
        <w:rPr>
          <w:rFonts w:asciiTheme="minorHAnsi" w:hAnsiTheme="minorHAnsi" w:cstheme="minorHAnsi"/>
        </w:rPr>
        <w:t xml:space="preserve">the basics </w:t>
      </w:r>
      <w:r w:rsidR="00A170FE" w:rsidRPr="004F55F1">
        <w:rPr>
          <w:rFonts w:asciiTheme="minorHAnsi" w:hAnsiTheme="minorHAnsi" w:cstheme="minorHAnsi"/>
        </w:rPr>
        <w:t>of diagnostic test accuracy</w:t>
      </w:r>
      <w:r w:rsidR="00A170FE">
        <w:rPr>
          <w:rFonts w:asciiTheme="minorHAnsi" w:hAnsiTheme="minorHAnsi" w:cstheme="minorHAnsi"/>
        </w:rPr>
        <w:t>, DTA</w:t>
      </w:r>
      <w:r w:rsidR="00A170FE" w:rsidRPr="004F55F1">
        <w:rPr>
          <w:rFonts w:asciiTheme="minorHAnsi" w:hAnsiTheme="minorHAnsi" w:cstheme="minorHAnsi"/>
        </w:rPr>
        <w:t xml:space="preserve"> studies and </w:t>
      </w:r>
      <w:r w:rsidR="00A170FE" w:rsidRPr="004F55F1">
        <w:rPr>
          <w:rFonts w:asciiTheme="minorHAnsi" w:hAnsiTheme="minorHAnsi" w:cstheme="minorHAnsi"/>
        </w:rPr>
        <w:br/>
        <w:t xml:space="preserve">                </w:t>
      </w:r>
      <w:r w:rsidR="00A170FE">
        <w:rPr>
          <w:rFonts w:asciiTheme="minorHAnsi" w:hAnsiTheme="minorHAnsi" w:cstheme="minorHAnsi"/>
        </w:rPr>
        <w:t xml:space="preserve">  </w:t>
      </w:r>
      <w:r w:rsidR="00A170FE" w:rsidRPr="004F55F1">
        <w:rPr>
          <w:rFonts w:asciiTheme="minorHAnsi" w:hAnsiTheme="minorHAnsi" w:cstheme="minorHAnsi"/>
        </w:rPr>
        <w:t>measures of test accuracy</w:t>
      </w:r>
    </w:p>
    <w:p w:rsidR="00A170FE" w:rsidRPr="004F55F1" w:rsidRDefault="00A170FE" w:rsidP="00A170FE">
      <w:pPr>
        <w:pStyle w:val="ListParagraph"/>
        <w:rPr>
          <w:rFonts w:asciiTheme="minorHAnsi" w:hAnsiTheme="minorHAnsi" w:cstheme="minorHAnsi"/>
        </w:rPr>
      </w:pPr>
      <w:r w:rsidRPr="004F55F1">
        <w:rPr>
          <w:rFonts w:asciiTheme="minorHAnsi" w:hAnsiTheme="minorHAnsi" w:cstheme="minorHAnsi"/>
        </w:rPr>
        <w:t xml:space="preserve">            </w:t>
      </w:r>
      <w:r>
        <w:rPr>
          <w:rFonts w:asciiTheme="minorHAnsi" w:hAnsiTheme="minorHAnsi" w:cstheme="minorHAnsi"/>
        </w:rPr>
        <w:t xml:space="preserve">  </w:t>
      </w:r>
      <w:r w:rsidRPr="004F55F1">
        <w:rPr>
          <w:rFonts w:asciiTheme="minorHAnsi" w:hAnsiTheme="minorHAnsi" w:cstheme="minorHAnsi"/>
        </w:rPr>
        <w:t xml:space="preserve">2. </w:t>
      </w:r>
      <w:r>
        <w:rPr>
          <w:rFonts w:asciiTheme="minorHAnsi" w:hAnsiTheme="minorHAnsi" w:cstheme="minorHAnsi"/>
        </w:rPr>
        <w:t>Constructing</w:t>
      </w:r>
      <w:r w:rsidRPr="004F55F1">
        <w:rPr>
          <w:rFonts w:asciiTheme="minorHAnsi" w:hAnsiTheme="minorHAnsi" w:cstheme="minorHAnsi"/>
        </w:rPr>
        <w:t xml:space="preserve"> search strategies for identifying DTA studies in</w:t>
      </w:r>
    </w:p>
    <w:p w:rsidR="00A170FE" w:rsidRPr="004F55F1" w:rsidRDefault="00A170FE" w:rsidP="00A170FE">
      <w:pPr>
        <w:pStyle w:val="ListParagraph"/>
        <w:rPr>
          <w:rFonts w:asciiTheme="minorHAnsi" w:hAnsiTheme="minorHAnsi" w:cstheme="minorHAnsi"/>
        </w:rPr>
      </w:pPr>
      <w:r w:rsidRPr="004F55F1">
        <w:rPr>
          <w:rFonts w:asciiTheme="minorHAnsi" w:hAnsiTheme="minorHAnsi" w:cstheme="minorHAnsi"/>
        </w:rPr>
        <w:t xml:space="preserve">                </w:t>
      </w:r>
      <w:r>
        <w:rPr>
          <w:rFonts w:asciiTheme="minorHAnsi" w:hAnsiTheme="minorHAnsi" w:cstheme="minorHAnsi"/>
        </w:rPr>
        <w:t xml:space="preserve">  </w:t>
      </w:r>
      <w:r w:rsidRPr="004F55F1">
        <w:rPr>
          <w:rFonts w:asciiTheme="minorHAnsi" w:hAnsiTheme="minorHAnsi" w:cstheme="minorHAnsi"/>
        </w:rPr>
        <w:t>Medline and other electronic databases</w:t>
      </w:r>
    </w:p>
    <w:p w:rsidR="00A170FE" w:rsidRPr="004F55F1" w:rsidRDefault="00A170FE" w:rsidP="00A170FE">
      <w:pPr>
        <w:pStyle w:val="ListParagraph"/>
        <w:ind w:left="1440"/>
        <w:rPr>
          <w:rFonts w:asciiTheme="minorHAnsi" w:hAnsiTheme="minorHAnsi" w:cstheme="minorHAnsi"/>
          <w:sz w:val="16"/>
          <w:szCs w:val="16"/>
        </w:rPr>
      </w:pPr>
      <w:r w:rsidRPr="004F55F1">
        <w:rPr>
          <w:rFonts w:asciiTheme="minorHAnsi" w:hAnsiTheme="minorHAnsi" w:cstheme="minorHAnsi"/>
        </w:rPr>
        <w:t>3. Understand</w:t>
      </w:r>
      <w:r w:rsidR="00102149">
        <w:rPr>
          <w:rFonts w:asciiTheme="minorHAnsi" w:hAnsiTheme="minorHAnsi" w:cstheme="minorHAnsi"/>
        </w:rPr>
        <w:t>ing</w:t>
      </w:r>
      <w:r w:rsidRPr="004F55F1">
        <w:rPr>
          <w:rFonts w:asciiTheme="minorHAnsi" w:hAnsiTheme="minorHAnsi" w:cstheme="minorHAnsi"/>
        </w:rPr>
        <w:t xml:space="preserve"> the range of resources available to search, and</w:t>
      </w:r>
      <w:r w:rsidRPr="004F55F1">
        <w:rPr>
          <w:rFonts w:asciiTheme="minorHAnsi" w:hAnsiTheme="minorHAnsi" w:cstheme="minorHAnsi"/>
        </w:rPr>
        <w:br/>
        <w:t xml:space="preserve">    methods for searching them</w:t>
      </w:r>
    </w:p>
    <w:p w:rsidR="00A170FE" w:rsidRDefault="00A170FE" w:rsidP="00A170FE">
      <w:pPr>
        <w:pStyle w:val="ListParagraph"/>
        <w:ind w:left="1440"/>
        <w:rPr>
          <w:rFonts w:asciiTheme="minorHAnsi" w:hAnsiTheme="minorHAnsi" w:cstheme="minorHAnsi"/>
        </w:rPr>
      </w:pPr>
      <w:r w:rsidRPr="004F55F1">
        <w:rPr>
          <w:rFonts w:asciiTheme="minorHAnsi" w:hAnsiTheme="minorHAnsi" w:cstheme="minorHAnsi"/>
        </w:rPr>
        <w:t xml:space="preserve">This was circulated to all members of the Reference Group for detailed comment and input. From this was developed a plan for the contents of the training package. </w:t>
      </w:r>
      <w:r>
        <w:rPr>
          <w:rFonts w:asciiTheme="minorHAnsi" w:hAnsiTheme="minorHAnsi" w:cstheme="minorHAnsi"/>
        </w:rPr>
        <w:t>The d</w:t>
      </w:r>
      <w:r w:rsidRPr="004F55F1">
        <w:rPr>
          <w:rFonts w:asciiTheme="minorHAnsi" w:hAnsiTheme="minorHAnsi" w:cstheme="minorHAnsi"/>
        </w:rPr>
        <w:t xml:space="preserve">raft package </w:t>
      </w:r>
      <w:r>
        <w:rPr>
          <w:rFonts w:asciiTheme="minorHAnsi" w:hAnsiTheme="minorHAnsi" w:cstheme="minorHAnsi"/>
        </w:rPr>
        <w:t xml:space="preserve">has been sent to the Reference group for comment. It consists of 120 slides and exercises relating to each section of the package. </w:t>
      </w:r>
      <w:r w:rsidR="00B75214">
        <w:rPr>
          <w:rFonts w:asciiTheme="minorHAnsi" w:hAnsiTheme="minorHAnsi" w:cstheme="minorHAnsi"/>
        </w:rPr>
        <w:t xml:space="preserve">The content is based on that developed for recent workshops by all members of the Reference group. </w:t>
      </w:r>
      <w:r>
        <w:rPr>
          <w:rFonts w:asciiTheme="minorHAnsi" w:hAnsiTheme="minorHAnsi" w:cstheme="minorHAnsi"/>
        </w:rPr>
        <w:t xml:space="preserve">It has also been sent to Miranda Cumpston, </w:t>
      </w:r>
      <w:r w:rsidR="00B75214">
        <w:rPr>
          <w:rFonts w:asciiTheme="minorHAnsi" w:hAnsiTheme="minorHAnsi" w:cstheme="minorHAnsi"/>
        </w:rPr>
        <w:t>Training Coordinator, to keep her in the loop concerning DTA training.</w:t>
      </w:r>
    </w:p>
    <w:p w:rsidR="00A170FE" w:rsidRDefault="00A170FE" w:rsidP="00A170FE">
      <w:pPr>
        <w:pStyle w:val="ListParagraph"/>
        <w:rPr>
          <w:rFonts w:asciiTheme="minorHAnsi" w:hAnsiTheme="minorHAnsi" w:cstheme="minorHAnsi"/>
        </w:rPr>
      </w:pPr>
      <w:r>
        <w:rPr>
          <w:rFonts w:asciiTheme="minorHAnsi" w:hAnsiTheme="minorHAnsi" w:cstheme="minorHAnsi"/>
        </w:rPr>
        <w:t xml:space="preserve">              Once further revisions have been made, </w:t>
      </w:r>
      <w:r w:rsidRPr="00D959CA">
        <w:rPr>
          <w:rFonts w:asciiTheme="minorHAnsi" w:hAnsiTheme="minorHAnsi" w:cstheme="minorHAnsi"/>
        </w:rPr>
        <w:t>TSCs will be invited to trial the package a</w:t>
      </w:r>
      <w:r>
        <w:rPr>
          <w:rFonts w:asciiTheme="minorHAnsi" w:hAnsiTheme="minorHAnsi" w:cstheme="minorHAnsi"/>
        </w:rPr>
        <w:t>nd suggest</w:t>
      </w:r>
    </w:p>
    <w:p w:rsidR="00A170FE" w:rsidRPr="00D959CA" w:rsidRDefault="00B75214" w:rsidP="00A170FE">
      <w:pPr>
        <w:pStyle w:val="ListParagraph"/>
        <w:rPr>
          <w:rFonts w:asciiTheme="minorHAnsi" w:hAnsiTheme="minorHAnsi" w:cstheme="minorHAnsi"/>
        </w:rPr>
      </w:pPr>
      <w:r>
        <w:rPr>
          <w:rFonts w:asciiTheme="minorHAnsi" w:hAnsiTheme="minorHAnsi" w:cstheme="minorHAnsi"/>
        </w:rPr>
        <w:t xml:space="preserve">              </w:t>
      </w:r>
      <w:proofErr w:type="gramStart"/>
      <w:r w:rsidR="00A170FE">
        <w:rPr>
          <w:rFonts w:asciiTheme="minorHAnsi" w:hAnsiTheme="minorHAnsi" w:cstheme="minorHAnsi"/>
        </w:rPr>
        <w:t>further</w:t>
      </w:r>
      <w:proofErr w:type="gramEnd"/>
      <w:r w:rsidR="00A170FE">
        <w:rPr>
          <w:rFonts w:asciiTheme="minorHAnsi" w:hAnsiTheme="minorHAnsi" w:cstheme="minorHAnsi"/>
        </w:rPr>
        <w:t xml:space="preserve"> improvements</w:t>
      </w:r>
      <w:r w:rsidR="00A170FE" w:rsidRPr="00D959CA">
        <w:rPr>
          <w:rFonts w:asciiTheme="minorHAnsi" w:hAnsiTheme="minorHAnsi" w:cstheme="minorHAnsi"/>
        </w:rPr>
        <w:t>.</w:t>
      </w:r>
      <w:r w:rsidR="00A170FE">
        <w:rPr>
          <w:rFonts w:asciiTheme="minorHAnsi" w:hAnsiTheme="minorHAnsi" w:cstheme="minorHAnsi"/>
        </w:rPr>
        <w:t xml:space="preserve"> It will then be submitted to the SDTMG and IRMG for their final</w:t>
      </w:r>
      <w:r w:rsidR="00A170FE">
        <w:rPr>
          <w:rFonts w:asciiTheme="minorHAnsi" w:hAnsiTheme="minorHAnsi" w:cstheme="minorHAnsi"/>
        </w:rPr>
        <w:tab/>
        <w:t xml:space="preserve">approval. </w:t>
      </w:r>
    </w:p>
    <w:p w:rsidR="00A170FE" w:rsidRPr="004F55F1" w:rsidRDefault="00A170FE" w:rsidP="00A170FE">
      <w:pPr>
        <w:pStyle w:val="ListParagraph"/>
        <w:ind w:left="1440"/>
        <w:rPr>
          <w:rFonts w:asciiTheme="minorHAnsi" w:hAnsiTheme="minorHAnsi" w:cstheme="minorHAnsi"/>
          <w:b/>
        </w:rPr>
      </w:pPr>
    </w:p>
    <w:p w:rsidR="00A170FE" w:rsidRPr="004F55F1" w:rsidRDefault="00A170FE" w:rsidP="00A170FE">
      <w:pPr>
        <w:pStyle w:val="ListParagraph"/>
        <w:numPr>
          <w:ilvl w:val="1"/>
          <w:numId w:val="2"/>
        </w:numPr>
        <w:rPr>
          <w:rFonts w:asciiTheme="minorHAnsi" w:hAnsiTheme="minorHAnsi" w:cstheme="minorHAnsi"/>
          <w:b/>
        </w:rPr>
      </w:pPr>
      <w:r w:rsidRPr="004F55F1">
        <w:rPr>
          <w:rFonts w:asciiTheme="minorHAnsi" w:hAnsiTheme="minorHAnsi" w:cstheme="minorHAnsi"/>
          <w:b/>
        </w:rPr>
        <w:t xml:space="preserve">Additional activities </w:t>
      </w:r>
    </w:p>
    <w:p w:rsidR="00A170FE" w:rsidRPr="004F55F1" w:rsidRDefault="00A170FE" w:rsidP="00A170FE">
      <w:pPr>
        <w:ind w:left="1080"/>
        <w:rPr>
          <w:rFonts w:asciiTheme="minorHAnsi" w:hAnsiTheme="minorHAnsi" w:cstheme="minorHAnsi"/>
        </w:rPr>
      </w:pPr>
      <w:r w:rsidRPr="00C25323">
        <w:rPr>
          <w:rFonts w:asciiTheme="minorHAnsi" w:hAnsiTheme="minorHAnsi" w:cstheme="minorHAnsi"/>
        </w:rPr>
        <w:t>2007</w:t>
      </w:r>
      <w:r w:rsidRPr="004F55F1">
        <w:rPr>
          <w:rFonts w:asciiTheme="minorHAnsi" w:hAnsiTheme="minorHAnsi" w:cstheme="minorHAnsi"/>
          <w:color w:val="FF0000"/>
        </w:rPr>
        <w:t xml:space="preserve"> </w:t>
      </w:r>
      <w:r w:rsidRPr="004F55F1">
        <w:rPr>
          <w:rFonts w:asciiTheme="minorHAnsi" w:hAnsiTheme="minorHAnsi" w:cstheme="minorHAnsi"/>
        </w:rPr>
        <w:t xml:space="preserve">RM </w:t>
      </w:r>
      <w:r>
        <w:rPr>
          <w:rFonts w:asciiTheme="minorHAnsi" w:hAnsiTheme="minorHAnsi" w:cstheme="minorHAnsi"/>
        </w:rPr>
        <w:t xml:space="preserve">contributed to the </w:t>
      </w:r>
      <w:r w:rsidRPr="004F55F1">
        <w:rPr>
          <w:rFonts w:asciiTheme="minorHAnsi" w:hAnsiTheme="minorHAnsi" w:cstheme="minorHAnsi"/>
        </w:rPr>
        <w:t xml:space="preserve">editing of Chapter 7 </w:t>
      </w:r>
      <w:r w:rsidRPr="004F55F1">
        <w:rPr>
          <w:rFonts w:asciiTheme="minorHAnsi" w:hAnsiTheme="minorHAnsi" w:cstheme="minorHAnsi"/>
          <w:i/>
        </w:rPr>
        <w:t>Searching for studies</w:t>
      </w:r>
      <w:r w:rsidRPr="004F55F1">
        <w:rPr>
          <w:rFonts w:asciiTheme="minorHAnsi" w:hAnsiTheme="minorHAnsi" w:cstheme="minorHAnsi"/>
        </w:rPr>
        <w:t xml:space="preserve"> </w:t>
      </w:r>
      <w:r>
        <w:rPr>
          <w:rFonts w:asciiTheme="minorHAnsi" w:hAnsiTheme="minorHAnsi" w:cstheme="minorHAnsi"/>
        </w:rPr>
        <w:t>in</w:t>
      </w:r>
      <w:r w:rsidRPr="004F55F1">
        <w:rPr>
          <w:rFonts w:asciiTheme="minorHAnsi" w:hAnsiTheme="minorHAnsi" w:cstheme="minorHAnsi"/>
        </w:rPr>
        <w:t xml:space="preserve"> the </w:t>
      </w:r>
      <w:r w:rsidRPr="004F55F1">
        <w:rPr>
          <w:rFonts w:asciiTheme="minorHAnsi" w:hAnsiTheme="minorHAnsi" w:cstheme="minorHAnsi"/>
          <w:i/>
        </w:rPr>
        <w:t>Cochrane handbook for systematic reviews of diagnostic test accuracy</w:t>
      </w:r>
      <w:r w:rsidRPr="004F55F1">
        <w:rPr>
          <w:rFonts w:asciiTheme="minorHAnsi" w:hAnsiTheme="minorHAnsi" w:cstheme="minorHAnsi"/>
        </w:rPr>
        <w:t xml:space="preserve"> </w:t>
      </w:r>
    </w:p>
    <w:p w:rsidR="00A170FE" w:rsidRPr="004F55F1" w:rsidRDefault="00A170FE" w:rsidP="00A170FE">
      <w:pPr>
        <w:pStyle w:val="ListParagraph"/>
        <w:rPr>
          <w:rFonts w:asciiTheme="minorHAnsi" w:hAnsiTheme="minorHAnsi" w:cstheme="minorHAnsi"/>
          <w:b/>
        </w:rPr>
      </w:pPr>
    </w:p>
    <w:p w:rsidR="00A170FE" w:rsidRPr="004F55F1" w:rsidRDefault="00A170FE" w:rsidP="00A170FE">
      <w:pPr>
        <w:pStyle w:val="ListParagraph"/>
        <w:numPr>
          <w:ilvl w:val="0"/>
          <w:numId w:val="2"/>
        </w:numPr>
        <w:rPr>
          <w:rFonts w:asciiTheme="minorHAnsi" w:eastAsia="Arial Unicode MS" w:hAnsiTheme="minorHAnsi" w:cstheme="minorHAnsi"/>
          <w:b/>
        </w:rPr>
      </w:pPr>
      <w:r w:rsidRPr="004F55F1">
        <w:rPr>
          <w:rFonts w:asciiTheme="minorHAnsi" w:eastAsia="Arial Unicode MS" w:hAnsiTheme="minorHAnsi" w:cstheme="minorHAnsi"/>
          <w:b/>
        </w:rPr>
        <w:t>A body of diagnostic test accuracy studies to support education and research in the field of diagnostic accuracy reviews</w:t>
      </w:r>
    </w:p>
    <w:p w:rsidR="00A170FE" w:rsidRDefault="00A170FE" w:rsidP="00A170FE">
      <w:pPr>
        <w:pStyle w:val="ListParagraph"/>
        <w:rPr>
          <w:rFonts w:asciiTheme="minorHAnsi" w:eastAsia="Arial Unicode MS" w:hAnsiTheme="minorHAnsi" w:cstheme="minorHAnsi"/>
        </w:rPr>
      </w:pPr>
      <w:r w:rsidRPr="004F55F1">
        <w:rPr>
          <w:rFonts w:asciiTheme="minorHAnsi" w:eastAsia="Arial Unicode MS" w:hAnsiTheme="minorHAnsi" w:cstheme="minorHAnsi"/>
        </w:rPr>
        <w:t>From 2006 -2008 work for this aim concentrated on setting up the Register framework</w:t>
      </w:r>
      <w:r>
        <w:rPr>
          <w:rFonts w:asciiTheme="minorHAnsi" w:eastAsia="Arial Unicode MS" w:hAnsiTheme="minorHAnsi" w:cstheme="minorHAnsi"/>
        </w:rPr>
        <w:t xml:space="preserve"> (currently in Reference Manager)</w:t>
      </w:r>
      <w:r w:rsidRPr="004F55F1">
        <w:rPr>
          <w:rFonts w:asciiTheme="minorHAnsi" w:eastAsia="Arial Unicode MS" w:hAnsiTheme="minorHAnsi" w:cstheme="minorHAnsi"/>
        </w:rPr>
        <w:t xml:space="preserve"> and testing out methods for populating it.</w:t>
      </w:r>
    </w:p>
    <w:p w:rsidR="00A170FE" w:rsidRPr="004F55F1" w:rsidRDefault="00A170FE" w:rsidP="00A170FE">
      <w:pPr>
        <w:pStyle w:val="ListParagraph"/>
        <w:rPr>
          <w:rFonts w:asciiTheme="minorHAnsi" w:eastAsia="Arial Unicode MS" w:hAnsiTheme="minorHAnsi" w:cstheme="minorHAnsi"/>
        </w:rPr>
      </w:pPr>
      <w:r>
        <w:rPr>
          <w:rFonts w:asciiTheme="minorHAnsi" w:eastAsia="Arial Unicode MS" w:hAnsiTheme="minorHAnsi" w:cstheme="minorHAnsi"/>
        </w:rPr>
        <w:t>Special fields have been set up for Target Condition, Index Test, Reference Standard, and Population (Patient Characteristics).</w:t>
      </w:r>
    </w:p>
    <w:p w:rsidR="00A170FE" w:rsidRDefault="00A170FE" w:rsidP="00A170FE">
      <w:pPr>
        <w:pStyle w:val="ListParagraph"/>
        <w:rPr>
          <w:rFonts w:asciiTheme="minorHAnsi" w:eastAsia="Arial Unicode MS" w:hAnsiTheme="minorHAnsi" w:cstheme="minorHAnsi"/>
        </w:rPr>
      </w:pPr>
      <w:r w:rsidRPr="004F55F1">
        <w:rPr>
          <w:rFonts w:asciiTheme="minorHAnsi" w:eastAsia="Arial Unicode MS" w:hAnsiTheme="minorHAnsi" w:cstheme="minorHAnsi"/>
        </w:rPr>
        <w:t>RM and members of the Reference Group undertook a project</w:t>
      </w:r>
      <w:r>
        <w:rPr>
          <w:rFonts w:asciiTheme="minorHAnsi" w:eastAsia="Arial Unicode MS" w:hAnsiTheme="minorHAnsi" w:cstheme="minorHAnsi"/>
        </w:rPr>
        <w:t xml:space="preserve"> in 2007</w:t>
      </w:r>
      <w:r w:rsidRPr="004F55F1">
        <w:rPr>
          <w:rFonts w:asciiTheme="minorHAnsi" w:eastAsia="Arial Unicode MS" w:hAnsiTheme="minorHAnsi" w:cstheme="minorHAnsi"/>
        </w:rPr>
        <w:t xml:space="preserve"> to understand the challenges in screening for DTA studies. </w:t>
      </w:r>
      <w:r>
        <w:rPr>
          <w:rFonts w:asciiTheme="minorHAnsi" w:eastAsia="Arial Unicode MS" w:hAnsiTheme="minorHAnsi" w:cstheme="minorHAnsi"/>
        </w:rPr>
        <w:t xml:space="preserve"> 900 references retrieved from b. (below) were each screened by 3 people. Differences between screeners in assigning Yes, Maybe or No to records were </w:t>
      </w:r>
      <w:proofErr w:type="gramStart"/>
      <w:r>
        <w:rPr>
          <w:rFonts w:asciiTheme="minorHAnsi" w:eastAsia="Arial Unicode MS" w:hAnsiTheme="minorHAnsi" w:cstheme="minorHAnsi"/>
        </w:rPr>
        <w:t>discussed .</w:t>
      </w:r>
      <w:proofErr w:type="gramEnd"/>
      <w:r>
        <w:rPr>
          <w:rFonts w:asciiTheme="minorHAnsi" w:eastAsia="Arial Unicode MS" w:hAnsiTheme="minorHAnsi" w:cstheme="minorHAnsi"/>
        </w:rPr>
        <w:t xml:space="preserve"> Results were presented at 2007 Colloquium.</w:t>
      </w:r>
    </w:p>
    <w:p w:rsidR="00A170FE" w:rsidRDefault="00A170FE" w:rsidP="00A170FE">
      <w:pPr>
        <w:pStyle w:val="ListParagraph"/>
        <w:rPr>
          <w:rFonts w:asciiTheme="minorHAnsi" w:eastAsia="Arial Unicode MS" w:hAnsiTheme="minorHAnsi" w:cstheme="minorHAnsi"/>
        </w:rPr>
      </w:pPr>
      <w:r>
        <w:rPr>
          <w:rFonts w:asciiTheme="minorHAnsi" w:eastAsia="Arial Unicode MS" w:hAnsiTheme="minorHAnsi" w:cstheme="minorHAnsi"/>
        </w:rPr>
        <w:t xml:space="preserve">Development of the Register has involved several aspects. </w:t>
      </w:r>
    </w:p>
    <w:p w:rsidR="00A170FE" w:rsidRDefault="00A170FE" w:rsidP="00A170FE">
      <w:pPr>
        <w:pStyle w:val="ListParagraph"/>
        <w:numPr>
          <w:ilvl w:val="0"/>
          <w:numId w:val="9"/>
        </w:numPr>
        <w:rPr>
          <w:rFonts w:asciiTheme="minorHAnsi" w:eastAsia="Arial Unicode MS" w:hAnsiTheme="minorHAnsi" w:cstheme="minorHAnsi"/>
        </w:rPr>
      </w:pPr>
      <w:r>
        <w:rPr>
          <w:rFonts w:asciiTheme="minorHAnsi" w:eastAsia="Arial Unicode MS" w:hAnsiTheme="minorHAnsi" w:cstheme="minorHAnsi"/>
        </w:rPr>
        <w:t>Populating the Register</w:t>
      </w:r>
    </w:p>
    <w:p w:rsidR="00A170FE" w:rsidRPr="004F55F1" w:rsidRDefault="00A170FE" w:rsidP="00A170FE">
      <w:pPr>
        <w:pStyle w:val="ListParagraph"/>
        <w:ind w:firstLine="360"/>
        <w:rPr>
          <w:rFonts w:asciiTheme="minorHAnsi" w:eastAsia="Arial Unicode MS" w:hAnsiTheme="minorHAnsi" w:cstheme="minorHAnsi"/>
        </w:rPr>
      </w:pPr>
      <w:r>
        <w:rPr>
          <w:rFonts w:asciiTheme="minorHAnsi" w:eastAsia="Arial Unicode MS" w:hAnsiTheme="minorHAnsi" w:cstheme="minorHAnsi"/>
        </w:rPr>
        <w:t xml:space="preserve">       </w:t>
      </w:r>
      <w:r w:rsidRPr="004F55F1">
        <w:rPr>
          <w:rFonts w:asciiTheme="minorHAnsi" w:eastAsia="Arial Unicode MS" w:hAnsiTheme="minorHAnsi" w:cstheme="minorHAnsi"/>
        </w:rPr>
        <w:t>2 main methods have been used to populate the Register</w:t>
      </w:r>
    </w:p>
    <w:p w:rsidR="00A170FE" w:rsidRPr="004F55F1" w:rsidRDefault="00A170FE" w:rsidP="00A170FE">
      <w:pPr>
        <w:pStyle w:val="ListParagraph"/>
        <w:numPr>
          <w:ilvl w:val="2"/>
          <w:numId w:val="2"/>
        </w:numPr>
        <w:rPr>
          <w:rFonts w:asciiTheme="minorHAnsi" w:eastAsia="Arial Unicode MS" w:hAnsiTheme="minorHAnsi" w:cstheme="minorHAnsi"/>
        </w:rPr>
      </w:pPr>
      <w:r w:rsidRPr="004F55F1">
        <w:rPr>
          <w:rFonts w:asciiTheme="minorHAnsi" w:eastAsia="Arial Unicode MS" w:hAnsiTheme="minorHAnsi" w:cstheme="minorHAnsi"/>
        </w:rPr>
        <w:t>Finding and downloading included studies from non-Cochrane DTA systematic reviews. A search of MEDLINE yielded 1,500+ possible reviews. These were screened and narrowed down to 950, from which those available in full-text are being progressively screened</w:t>
      </w:r>
      <w:r>
        <w:rPr>
          <w:rFonts w:asciiTheme="minorHAnsi" w:eastAsia="Arial Unicode MS" w:hAnsiTheme="minorHAnsi" w:cstheme="minorHAnsi"/>
        </w:rPr>
        <w:t xml:space="preserve"> for relevance and availability</w:t>
      </w:r>
      <w:r w:rsidRPr="004F55F1">
        <w:rPr>
          <w:rFonts w:asciiTheme="minorHAnsi" w:eastAsia="Arial Unicode MS" w:hAnsiTheme="minorHAnsi" w:cstheme="minorHAnsi"/>
        </w:rPr>
        <w:t xml:space="preserve">, and studies extracted. Studies from these reviews are </w:t>
      </w:r>
      <w:r>
        <w:rPr>
          <w:rFonts w:asciiTheme="minorHAnsi" w:eastAsia="Arial Unicode MS" w:hAnsiTheme="minorHAnsi" w:cstheme="minorHAnsi"/>
        </w:rPr>
        <w:t xml:space="preserve">downloaded </w:t>
      </w:r>
      <w:r w:rsidRPr="004F55F1">
        <w:rPr>
          <w:rFonts w:asciiTheme="minorHAnsi" w:eastAsia="Arial Unicode MS" w:hAnsiTheme="minorHAnsi" w:cstheme="minorHAnsi"/>
        </w:rPr>
        <w:t>from MEDLINE (1</w:t>
      </w:r>
      <w:r w:rsidRPr="004F55F1">
        <w:rPr>
          <w:rFonts w:asciiTheme="minorHAnsi" w:eastAsia="Arial Unicode MS" w:hAnsiTheme="minorHAnsi" w:cstheme="minorHAnsi"/>
          <w:vertAlign w:val="superscript"/>
        </w:rPr>
        <w:t>st</w:t>
      </w:r>
      <w:r w:rsidRPr="004F55F1">
        <w:rPr>
          <w:rFonts w:asciiTheme="minorHAnsi" w:eastAsia="Arial Unicode MS" w:hAnsiTheme="minorHAnsi" w:cstheme="minorHAnsi"/>
        </w:rPr>
        <w:t xml:space="preserve"> preference) or EMBASE or hand-entered.</w:t>
      </w:r>
    </w:p>
    <w:p w:rsidR="00A170FE" w:rsidRPr="004F55F1" w:rsidRDefault="00A170FE" w:rsidP="00A170FE">
      <w:pPr>
        <w:pStyle w:val="ListParagraph"/>
        <w:ind w:left="2340"/>
        <w:rPr>
          <w:rFonts w:asciiTheme="minorHAnsi" w:eastAsia="Arial Unicode MS" w:hAnsiTheme="minorHAnsi" w:cstheme="minorHAnsi"/>
        </w:rPr>
      </w:pPr>
      <w:r w:rsidRPr="004F55F1">
        <w:rPr>
          <w:rFonts w:asciiTheme="minorHAnsi" w:eastAsia="Arial Unicode MS" w:hAnsiTheme="minorHAnsi" w:cstheme="minorHAnsi"/>
        </w:rPr>
        <w:t xml:space="preserve">Including studies </w:t>
      </w:r>
      <w:r>
        <w:rPr>
          <w:rFonts w:asciiTheme="minorHAnsi" w:eastAsia="Arial Unicode MS" w:hAnsiTheme="minorHAnsi" w:cstheme="minorHAnsi"/>
        </w:rPr>
        <w:t>from published Cochrane reviews is also underway.  As reviews are published the included studies are added to the Register. A protocol guiding TSCs is available on the TSC Forum in Archie.</w:t>
      </w:r>
    </w:p>
    <w:p w:rsidR="00A170FE" w:rsidRPr="004F55F1" w:rsidRDefault="00A170FE" w:rsidP="00A170FE">
      <w:pPr>
        <w:pStyle w:val="ListParagraph"/>
        <w:numPr>
          <w:ilvl w:val="2"/>
          <w:numId w:val="2"/>
        </w:numPr>
        <w:rPr>
          <w:rFonts w:asciiTheme="minorHAnsi" w:eastAsia="Arial Unicode MS" w:hAnsiTheme="minorHAnsi" w:cstheme="minorHAnsi"/>
        </w:rPr>
      </w:pPr>
      <w:r w:rsidRPr="004F55F1">
        <w:rPr>
          <w:rFonts w:asciiTheme="minorHAnsi" w:eastAsia="Arial Unicode MS" w:hAnsiTheme="minorHAnsi" w:cstheme="minorHAnsi"/>
        </w:rPr>
        <w:lastRenderedPageBreak/>
        <w:t xml:space="preserve">Screening records from MEDLINE indexed with the MeSH “Sensitivity and Specificity”. </w:t>
      </w:r>
    </w:p>
    <w:p w:rsidR="00A170FE" w:rsidRDefault="00A170FE" w:rsidP="00A170FE">
      <w:pPr>
        <w:pStyle w:val="ListParagraph"/>
        <w:ind w:left="2340"/>
        <w:rPr>
          <w:rFonts w:asciiTheme="minorHAnsi" w:eastAsia="Arial Unicode MS" w:hAnsiTheme="minorHAnsi" w:cstheme="minorHAnsi"/>
        </w:rPr>
      </w:pPr>
      <w:r>
        <w:rPr>
          <w:rFonts w:asciiTheme="minorHAnsi" w:eastAsia="Arial Unicode MS" w:hAnsiTheme="minorHAnsi" w:cstheme="minorHAnsi"/>
        </w:rPr>
        <w:t>This was the method chosen to source DTA records directly from MEDLINE.</w:t>
      </w:r>
    </w:p>
    <w:p w:rsidR="00A170FE" w:rsidRPr="00C85CE1" w:rsidRDefault="00A170FE" w:rsidP="00A170FE">
      <w:pPr>
        <w:pStyle w:val="ListParagraph"/>
        <w:ind w:left="2340"/>
        <w:rPr>
          <w:rFonts w:asciiTheme="minorHAnsi" w:eastAsia="Arial Unicode MS" w:hAnsiTheme="minorHAnsi" w:cstheme="minorHAnsi"/>
        </w:rPr>
      </w:pPr>
      <w:r>
        <w:rPr>
          <w:rFonts w:asciiTheme="minorHAnsi" w:eastAsia="Arial Unicode MS" w:hAnsiTheme="minorHAnsi" w:cstheme="minorHAnsi"/>
        </w:rPr>
        <w:t>Records entered into MEDLINE during 2005 and indexed by “Sensitivity and Specificity” are being progressively screened by RM and relevant studies added to the Register.</w:t>
      </w:r>
    </w:p>
    <w:p w:rsidR="00A170FE" w:rsidRPr="004F55F1" w:rsidRDefault="00A170FE" w:rsidP="00A170FE">
      <w:pPr>
        <w:pStyle w:val="ListParagraph"/>
        <w:numPr>
          <w:ilvl w:val="1"/>
          <w:numId w:val="2"/>
        </w:numPr>
        <w:rPr>
          <w:rFonts w:asciiTheme="minorHAnsi" w:eastAsia="Arial Unicode MS" w:hAnsiTheme="minorHAnsi" w:cstheme="minorHAnsi"/>
        </w:rPr>
      </w:pPr>
      <w:r w:rsidRPr="004F55F1">
        <w:rPr>
          <w:rFonts w:asciiTheme="minorHAnsi" w:eastAsia="Arial Unicode MS" w:hAnsiTheme="minorHAnsi" w:cstheme="minorHAnsi"/>
        </w:rPr>
        <w:t xml:space="preserve">Other strategies </w:t>
      </w:r>
    </w:p>
    <w:p w:rsidR="00A170FE" w:rsidRPr="00764D30" w:rsidRDefault="00A170FE" w:rsidP="00A170FE">
      <w:pPr>
        <w:pStyle w:val="ListParagraph"/>
        <w:numPr>
          <w:ilvl w:val="2"/>
          <w:numId w:val="2"/>
        </w:numPr>
        <w:rPr>
          <w:rFonts w:asciiTheme="minorHAnsi" w:eastAsia="Arial Unicode MS" w:hAnsiTheme="minorHAnsi" w:cstheme="minorHAnsi"/>
          <w:szCs w:val="22"/>
        </w:rPr>
      </w:pPr>
      <w:r w:rsidRPr="004F55F1">
        <w:rPr>
          <w:rFonts w:asciiTheme="minorHAnsi" w:eastAsia="Arial Unicode MS" w:hAnsiTheme="minorHAnsi" w:cstheme="minorHAnsi"/>
        </w:rPr>
        <w:t>Individual researchers have sent records for inclusion</w:t>
      </w:r>
      <w:r>
        <w:rPr>
          <w:rFonts w:asciiTheme="minorHAnsi" w:eastAsia="Arial Unicode MS" w:hAnsiTheme="minorHAnsi" w:cstheme="minorHAnsi"/>
        </w:rPr>
        <w:t xml:space="preserve">. Contributors include ML and Regina Kunz from the </w:t>
      </w:r>
      <w:r w:rsidRPr="00371592">
        <w:rPr>
          <w:rFonts w:asciiTheme="minorHAnsi" w:hAnsiTheme="minorHAnsi" w:cstheme="minorHAnsi"/>
          <w:szCs w:val="22"/>
        </w:rPr>
        <w:t>Basel Institute of Clinical Epidemiology and Biostatistics</w:t>
      </w:r>
      <w:r>
        <w:rPr>
          <w:rFonts w:asciiTheme="minorHAnsi" w:hAnsiTheme="minorHAnsi" w:cstheme="minorHAnsi"/>
          <w:szCs w:val="22"/>
        </w:rPr>
        <w:t xml:space="preserve">. 1,000 records to be </w:t>
      </w:r>
      <w:r w:rsidRPr="00764D30">
        <w:rPr>
          <w:rFonts w:asciiTheme="minorHAnsi" w:eastAsia="Arial Unicode MS" w:hAnsiTheme="minorHAnsi" w:cstheme="minorHAnsi"/>
        </w:rPr>
        <w:t>downloaded from MEDLINE.</w:t>
      </w:r>
    </w:p>
    <w:p w:rsidR="00A170FE" w:rsidRPr="004F55F1" w:rsidRDefault="00A170FE" w:rsidP="00A170FE">
      <w:pPr>
        <w:pStyle w:val="ListParagraph"/>
        <w:numPr>
          <w:ilvl w:val="2"/>
          <w:numId w:val="2"/>
        </w:numPr>
        <w:rPr>
          <w:rFonts w:asciiTheme="minorHAnsi" w:eastAsia="Arial Unicode MS" w:hAnsiTheme="minorHAnsi" w:cstheme="minorHAnsi"/>
        </w:rPr>
      </w:pPr>
      <w:r w:rsidRPr="004F55F1">
        <w:rPr>
          <w:rFonts w:asciiTheme="minorHAnsi" w:eastAsia="Arial Unicode MS" w:hAnsiTheme="minorHAnsi" w:cstheme="minorHAnsi"/>
        </w:rPr>
        <w:t xml:space="preserve">A database of </w:t>
      </w:r>
      <w:r w:rsidRPr="00D829E6">
        <w:rPr>
          <w:rFonts w:asciiTheme="minorHAnsi" w:eastAsia="Arial Unicode MS" w:hAnsiTheme="minorHAnsi" w:cstheme="minorHAnsi"/>
        </w:rPr>
        <w:t>806</w:t>
      </w:r>
      <w:r w:rsidRPr="004F55F1">
        <w:rPr>
          <w:rFonts w:asciiTheme="minorHAnsi" w:eastAsia="Arial Unicode MS" w:hAnsiTheme="minorHAnsi" w:cstheme="minorHAnsi"/>
          <w:color w:val="FF0000"/>
        </w:rPr>
        <w:t xml:space="preserve"> </w:t>
      </w:r>
      <w:r w:rsidRPr="004F55F1">
        <w:rPr>
          <w:rFonts w:asciiTheme="minorHAnsi" w:eastAsia="Arial Unicode MS" w:hAnsiTheme="minorHAnsi" w:cstheme="minorHAnsi"/>
        </w:rPr>
        <w:t xml:space="preserve">studies from a register of renal-related studies already compiled </w:t>
      </w:r>
      <w:r>
        <w:rPr>
          <w:rFonts w:asciiTheme="minorHAnsi" w:eastAsia="Arial Unicode MS" w:hAnsiTheme="minorHAnsi" w:cstheme="minorHAnsi"/>
        </w:rPr>
        <w:t xml:space="preserve">by the Cochrane Renal group </w:t>
      </w:r>
      <w:r w:rsidRPr="004F55F1">
        <w:rPr>
          <w:rFonts w:asciiTheme="minorHAnsi" w:eastAsia="Arial Unicode MS" w:hAnsiTheme="minorHAnsi" w:cstheme="minorHAnsi"/>
        </w:rPr>
        <w:t>was added</w:t>
      </w:r>
    </w:p>
    <w:p w:rsidR="00A170FE" w:rsidRPr="00D959CA" w:rsidRDefault="00A170FE" w:rsidP="00A170FE">
      <w:pPr>
        <w:pStyle w:val="ListParagraph"/>
        <w:numPr>
          <w:ilvl w:val="2"/>
          <w:numId w:val="2"/>
        </w:numPr>
        <w:rPr>
          <w:rFonts w:asciiTheme="minorHAnsi" w:eastAsia="Arial Unicode MS" w:hAnsiTheme="minorHAnsi" w:cstheme="minorHAnsi"/>
        </w:rPr>
      </w:pPr>
      <w:r w:rsidRPr="004F55F1">
        <w:rPr>
          <w:rFonts w:asciiTheme="minorHAnsi" w:eastAsia="Arial Unicode MS" w:hAnsiTheme="minorHAnsi" w:cstheme="minorHAnsi"/>
        </w:rPr>
        <w:t xml:space="preserve">A </w:t>
      </w:r>
      <w:r>
        <w:rPr>
          <w:rFonts w:asciiTheme="minorHAnsi" w:eastAsia="Arial Unicode MS" w:hAnsiTheme="minorHAnsi" w:cstheme="minorHAnsi"/>
        </w:rPr>
        <w:t xml:space="preserve">pilot </w:t>
      </w:r>
      <w:proofErr w:type="spellStart"/>
      <w:r w:rsidRPr="004F55F1">
        <w:rPr>
          <w:rFonts w:asciiTheme="minorHAnsi" w:eastAsia="Arial Unicode MS" w:hAnsiTheme="minorHAnsi" w:cstheme="minorHAnsi"/>
        </w:rPr>
        <w:t>handsearch</w:t>
      </w:r>
      <w:proofErr w:type="spellEnd"/>
      <w:r w:rsidRPr="004F55F1">
        <w:rPr>
          <w:rFonts w:asciiTheme="minorHAnsi" w:eastAsia="Arial Unicode MS" w:hAnsiTheme="minorHAnsi" w:cstheme="minorHAnsi"/>
        </w:rPr>
        <w:t xml:space="preserve"> project was begun</w:t>
      </w:r>
      <w:r>
        <w:rPr>
          <w:rFonts w:asciiTheme="minorHAnsi" w:eastAsia="Arial Unicode MS" w:hAnsiTheme="minorHAnsi" w:cstheme="minorHAnsi"/>
        </w:rPr>
        <w:t xml:space="preserve"> in November 2009 with</w:t>
      </w:r>
      <w:r w:rsidRPr="004F55F1">
        <w:rPr>
          <w:rFonts w:asciiTheme="minorHAnsi" w:eastAsia="Arial Unicode MS" w:hAnsiTheme="minorHAnsi" w:cstheme="minorHAnsi"/>
        </w:rPr>
        <w:t xml:space="preserve"> members of the Diagnostic Test Accuracy Working Group</w:t>
      </w:r>
      <w:r>
        <w:rPr>
          <w:rFonts w:asciiTheme="minorHAnsi" w:eastAsia="Arial Unicode MS" w:hAnsiTheme="minorHAnsi" w:cstheme="minorHAnsi"/>
        </w:rPr>
        <w:t xml:space="preserve"> (DTAWG) and AE</w:t>
      </w:r>
      <w:r w:rsidRPr="004F55F1">
        <w:rPr>
          <w:rFonts w:asciiTheme="minorHAnsi" w:eastAsia="Arial Unicode MS" w:hAnsiTheme="minorHAnsi" w:cstheme="minorHAnsi"/>
        </w:rPr>
        <w:t xml:space="preserve">. </w:t>
      </w:r>
      <w:r>
        <w:rPr>
          <w:rFonts w:asciiTheme="minorHAnsi" w:eastAsia="Arial Unicode MS" w:hAnsiTheme="minorHAnsi" w:cstheme="minorHAnsi"/>
        </w:rPr>
        <w:t>The aim was to develop handsearching methods for DTA and broader “clinical test evaluation” studies so that people could be encouraged to contribute to the Register via handsearching. It could also assist with the debate over whether to ask for a DTA study or “clinical test evaluation” study publication type in MEDLINE. (</w:t>
      </w:r>
      <w:proofErr w:type="gramStart"/>
      <w:r>
        <w:rPr>
          <w:rFonts w:asciiTheme="minorHAnsi" w:eastAsia="Arial Unicode MS" w:hAnsiTheme="minorHAnsi" w:cstheme="minorHAnsi"/>
        </w:rPr>
        <w:t>see</w:t>
      </w:r>
      <w:proofErr w:type="gramEnd"/>
      <w:r>
        <w:rPr>
          <w:rFonts w:asciiTheme="minorHAnsi" w:eastAsia="Arial Unicode MS" w:hAnsiTheme="minorHAnsi" w:cstheme="minorHAnsi"/>
        </w:rPr>
        <w:t xml:space="preserve"> 4. below).  </w:t>
      </w:r>
      <w:r w:rsidRPr="004F55F1">
        <w:rPr>
          <w:rFonts w:asciiTheme="minorHAnsi" w:eastAsia="Arial Unicode MS" w:hAnsiTheme="minorHAnsi" w:cstheme="minorHAnsi"/>
        </w:rPr>
        <w:t>RM developed a decision tree</w:t>
      </w:r>
      <w:r>
        <w:rPr>
          <w:rFonts w:asciiTheme="minorHAnsi" w:eastAsia="Arial Unicode MS" w:hAnsiTheme="minorHAnsi" w:cstheme="minorHAnsi"/>
        </w:rPr>
        <w:t xml:space="preserve"> for handsearching for DTA studies with input from DTAWG. Members were paired to </w:t>
      </w:r>
      <w:proofErr w:type="spellStart"/>
      <w:r>
        <w:rPr>
          <w:rFonts w:asciiTheme="minorHAnsi" w:eastAsia="Arial Unicode MS" w:hAnsiTheme="minorHAnsi" w:cstheme="minorHAnsi"/>
        </w:rPr>
        <w:t>handsearch</w:t>
      </w:r>
      <w:proofErr w:type="spellEnd"/>
      <w:r>
        <w:rPr>
          <w:rFonts w:asciiTheme="minorHAnsi" w:eastAsia="Arial Unicode MS" w:hAnsiTheme="minorHAnsi" w:cstheme="minorHAnsi"/>
        </w:rPr>
        <w:t xml:space="preserve"> the same issues of journals so that disagreement between handsearchers could be ascertained, and discussion about disagreements could clarify issues and improve the decision tree. Unfortunately the project has stalled due to the time involved in handsearching DTA studies. Volunteers need to be found to conclude the project.</w:t>
      </w:r>
    </w:p>
    <w:p w:rsidR="00A170FE" w:rsidRDefault="00A170FE" w:rsidP="00A170FE">
      <w:pPr>
        <w:pStyle w:val="ListParagraph"/>
        <w:numPr>
          <w:ilvl w:val="2"/>
          <w:numId w:val="2"/>
        </w:numPr>
        <w:rPr>
          <w:rFonts w:asciiTheme="minorHAnsi" w:eastAsia="Arial Unicode MS" w:hAnsiTheme="minorHAnsi" w:cstheme="minorHAnsi"/>
        </w:rPr>
      </w:pPr>
      <w:r>
        <w:rPr>
          <w:rFonts w:asciiTheme="minorHAnsi" w:eastAsia="Arial Unicode MS" w:hAnsiTheme="minorHAnsi" w:cstheme="minorHAnsi"/>
        </w:rPr>
        <w:t>The possibility of using text-mining as a means of more quickly identifying DTA studies has been discussed. It depends on funding to take the idea further.</w:t>
      </w:r>
    </w:p>
    <w:p w:rsidR="00A170FE" w:rsidRDefault="00A170FE" w:rsidP="00A170FE">
      <w:pPr>
        <w:pStyle w:val="ListParagraph"/>
        <w:ind w:left="1080"/>
        <w:rPr>
          <w:rFonts w:asciiTheme="minorHAnsi" w:eastAsia="Arial Unicode MS" w:hAnsiTheme="minorHAnsi" w:cstheme="minorHAnsi"/>
        </w:rPr>
      </w:pPr>
    </w:p>
    <w:p w:rsidR="00A170FE" w:rsidRDefault="00A170FE" w:rsidP="00A170FE">
      <w:pPr>
        <w:pStyle w:val="ListParagraph"/>
        <w:numPr>
          <w:ilvl w:val="0"/>
          <w:numId w:val="10"/>
        </w:numPr>
        <w:rPr>
          <w:rFonts w:asciiTheme="minorHAnsi" w:eastAsia="Arial Unicode MS" w:hAnsiTheme="minorHAnsi" w:cstheme="minorHAnsi"/>
        </w:rPr>
      </w:pPr>
      <w:r>
        <w:rPr>
          <w:rFonts w:asciiTheme="minorHAnsi" w:eastAsia="Arial Unicode MS" w:hAnsiTheme="minorHAnsi" w:cstheme="minorHAnsi"/>
        </w:rPr>
        <w:t>Maintaining data from Register to support development of methods to search for DTA studies</w:t>
      </w:r>
    </w:p>
    <w:p w:rsidR="00A170FE" w:rsidRPr="00CD5E70" w:rsidRDefault="00A170FE" w:rsidP="00A170FE">
      <w:pPr>
        <w:pStyle w:val="ListParagraph"/>
        <w:ind w:left="1080"/>
        <w:rPr>
          <w:rFonts w:asciiTheme="minorHAnsi" w:eastAsia="Arial Unicode MS" w:hAnsiTheme="minorHAnsi" w:cstheme="minorHAnsi"/>
        </w:rPr>
      </w:pPr>
      <w:r>
        <w:rPr>
          <w:rFonts w:asciiTheme="minorHAnsi" w:eastAsia="Arial Unicode MS" w:hAnsiTheme="minorHAnsi" w:cstheme="minorHAnsi"/>
        </w:rPr>
        <w:t xml:space="preserve">       Data on methodological MeSH, EMTREE terms and textwords used in Register studies have</w:t>
      </w:r>
      <w:r>
        <w:rPr>
          <w:rFonts w:asciiTheme="minorHAnsi" w:eastAsia="Arial Unicode MS" w:hAnsiTheme="minorHAnsi" w:cstheme="minorHAnsi"/>
        </w:rPr>
        <w:br/>
        <w:t xml:space="preserve">       been used in the submissions to the National library of Medicine and Elsevier for a study type</w:t>
      </w:r>
      <w:r>
        <w:rPr>
          <w:rFonts w:asciiTheme="minorHAnsi" w:eastAsia="Arial Unicode MS" w:hAnsiTheme="minorHAnsi" w:cstheme="minorHAnsi"/>
        </w:rPr>
        <w:br/>
        <w:t xml:space="preserve">       keyword for DTA studies (see 4. </w:t>
      </w:r>
      <w:r w:rsidRPr="00CD5E70">
        <w:rPr>
          <w:rFonts w:asciiTheme="minorHAnsi" w:eastAsia="Arial Unicode MS" w:hAnsiTheme="minorHAnsi" w:cstheme="minorHAnsi"/>
        </w:rPr>
        <w:t>below)</w:t>
      </w:r>
    </w:p>
    <w:p w:rsidR="00A170FE" w:rsidRPr="00960975" w:rsidRDefault="00A170FE" w:rsidP="00A170FE">
      <w:pPr>
        <w:rPr>
          <w:rFonts w:asciiTheme="minorHAnsi" w:eastAsia="Arial Unicode MS" w:hAnsiTheme="minorHAnsi" w:cstheme="minorHAnsi"/>
        </w:rPr>
      </w:pPr>
    </w:p>
    <w:p w:rsidR="00A170FE" w:rsidRDefault="00A170FE" w:rsidP="00A170FE">
      <w:pPr>
        <w:pStyle w:val="ListParagraph"/>
        <w:numPr>
          <w:ilvl w:val="0"/>
          <w:numId w:val="10"/>
        </w:numPr>
        <w:rPr>
          <w:rFonts w:asciiTheme="minorHAnsi" w:eastAsia="Arial Unicode MS" w:hAnsiTheme="minorHAnsi" w:cstheme="minorHAnsi"/>
        </w:rPr>
      </w:pPr>
      <w:r>
        <w:rPr>
          <w:rFonts w:asciiTheme="minorHAnsi" w:eastAsia="Arial Unicode MS" w:hAnsiTheme="minorHAnsi" w:cstheme="minorHAnsi"/>
        </w:rPr>
        <w:t>Coding studies</w:t>
      </w:r>
    </w:p>
    <w:p w:rsidR="00A170FE" w:rsidRDefault="00A170FE" w:rsidP="00A170FE">
      <w:pPr>
        <w:pStyle w:val="ListParagraph"/>
        <w:ind w:left="1440"/>
        <w:rPr>
          <w:rFonts w:asciiTheme="minorHAnsi" w:eastAsia="Arial Unicode MS" w:hAnsiTheme="minorHAnsi" w:cstheme="minorHAnsi"/>
        </w:rPr>
      </w:pPr>
      <w:r>
        <w:rPr>
          <w:rFonts w:asciiTheme="minorHAnsi" w:eastAsia="Arial Unicode MS" w:hAnsiTheme="minorHAnsi" w:cstheme="minorHAnsi"/>
        </w:rPr>
        <w:t>It is known that the indexing for target condition and test names is not optimal, and similarly author descriptions can be extremely varied. This is one of the main challenges in searching for DTA studies. To make the Register more easily searchable, coding for Target Condition and test names needs to be standardised.</w:t>
      </w:r>
    </w:p>
    <w:p w:rsidR="00A170FE" w:rsidRPr="008B53EB" w:rsidRDefault="00A170FE" w:rsidP="00A170FE">
      <w:pPr>
        <w:ind w:left="1440"/>
        <w:rPr>
          <w:rFonts w:asciiTheme="minorHAnsi" w:eastAsia="Arial Unicode MS" w:hAnsiTheme="minorHAnsi" w:cstheme="minorHAnsi"/>
        </w:rPr>
      </w:pPr>
      <w:r>
        <w:rPr>
          <w:rFonts w:asciiTheme="minorHAnsi" w:eastAsia="Arial Unicode MS" w:hAnsiTheme="minorHAnsi" w:cstheme="minorHAnsi"/>
        </w:rPr>
        <w:t>Studies are coded with the author term for Target Condition, and some have also been coded for Index Test, Reference Standard and Population. An Excel list of terms is being kept. These can also help inform the development of search strategies for individual reviews.</w:t>
      </w:r>
    </w:p>
    <w:p w:rsidR="00A170FE" w:rsidRPr="004F55F1" w:rsidRDefault="00A170FE" w:rsidP="00A170FE">
      <w:pPr>
        <w:rPr>
          <w:rFonts w:asciiTheme="minorHAnsi" w:eastAsia="Arial Unicode MS" w:hAnsiTheme="minorHAnsi" w:cstheme="minorHAnsi"/>
        </w:rPr>
      </w:pPr>
    </w:p>
    <w:p w:rsidR="00A170FE" w:rsidRDefault="00A170FE" w:rsidP="00A170FE">
      <w:pPr>
        <w:pStyle w:val="ListParagraph"/>
        <w:numPr>
          <w:ilvl w:val="0"/>
          <w:numId w:val="2"/>
        </w:numPr>
        <w:rPr>
          <w:rFonts w:asciiTheme="minorHAnsi" w:eastAsia="Arial Unicode MS" w:hAnsiTheme="minorHAnsi" w:cstheme="minorHAnsi"/>
          <w:b/>
        </w:rPr>
      </w:pPr>
      <w:r w:rsidRPr="004F55F1">
        <w:rPr>
          <w:rFonts w:asciiTheme="minorHAnsi" w:eastAsia="Arial Unicode MS" w:hAnsiTheme="minorHAnsi" w:cstheme="minorHAnsi"/>
          <w:b/>
        </w:rPr>
        <w:t>Support for Cochrane review authors and TSCs regarding individual reviews</w:t>
      </w:r>
    </w:p>
    <w:p w:rsidR="00A170FE" w:rsidRDefault="00A170FE" w:rsidP="00A170FE">
      <w:pPr>
        <w:pStyle w:val="ListParagraph"/>
        <w:rPr>
          <w:rFonts w:asciiTheme="minorHAnsi" w:eastAsia="Arial Unicode MS" w:hAnsiTheme="minorHAnsi" w:cstheme="minorHAnsi"/>
        </w:rPr>
      </w:pPr>
      <w:r>
        <w:rPr>
          <w:rFonts w:asciiTheme="minorHAnsi" w:eastAsia="Arial Unicode MS" w:hAnsiTheme="minorHAnsi" w:cstheme="minorHAnsi"/>
        </w:rPr>
        <w:t>RM provides support for authors and TSCs by:</w:t>
      </w:r>
    </w:p>
    <w:p w:rsidR="00A170FE" w:rsidRDefault="00A170FE" w:rsidP="00A170FE">
      <w:pPr>
        <w:pStyle w:val="ListParagraph"/>
        <w:numPr>
          <w:ilvl w:val="1"/>
          <w:numId w:val="2"/>
        </w:numPr>
        <w:rPr>
          <w:rFonts w:asciiTheme="minorHAnsi" w:eastAsia="Arial Unicode MS" w:hAnsiTheme="minorHAnsi" w:cstheme="minorHAnsi"/>
        </w:rPr>
      </w:pPr>
      <w:r>
        <w:rPr>
          <w:rFonts w:asciiTheme="minorHAnsi" w:eastAsia="Arial Unicode MS" w:hAnsiTheme="minorHAnsi" w:cstheme="minorHAnsi"/>
        </w:rPr>
        <w:lastRenderedPageBreak/>
        <w:t>Searching the register for any studies that might be relevant to a review being undertaken. Relevant studies can provide information on likely MeSH and text words to use in a search strategy.</w:t>
      </w:r>
    </w:p>
    <w:p w:rsidR="00A170FE" w:rsidRDefault="00A170FE" w:rsidP="00A170FE">
      <w:pPr>
        <w:pStyle w:val="ListParagraph"/>
        <w:numPr>
          <w:ilvl w:val="1"/>
          <w:numId w:val="2"/>
        </w:numPr>
        <w:rPr>
          <w:rFonts w:asciiTheme="minorHAnsi" w:eastAsia="Arial Unicode MS" w:hAnsiTheme="minorHAnsi" w:cstheme="minorHAnsi"/>
        </w:rPr>
      </w:pPr>
      <w:r>
        <w:rPr>
          <w:rFonts w:asciiTheme="minorHAnsi" w:eastAsia="Arial Unicode MS" w:hAnsiTheme="minorHAnsi" w:cstheme="minorHAnsi"/>
        </w:rPr>
        <w:t xml:space="preserve">Searching the database of potential non-Cochrane systematic reviews, as these can be a good source of studies to assess for inclusion. In 2011 RM has also searched the ARIF and </w:t>
      </w:r>
      <w:proofErr w:type="spellStart"/>
      <w:r>
        <w:rPr>
          <w:rFonts w:asciiTheme="minorHAnsi" w:eastAsia="Arial Unicode MS" w:hAnsiTheme="minorHAnsi" w:cstheme="minorHAnsi"/>
        </w:rPr>
        <w:t>Medion</w:t>
      </w:r>
      <w:proofErr w:type="spellEnd"/>
      <w:r>
        <w:rPr>
          <w:rFonts w:asciiTheme="minorHAnsi" w:eastAsia="Arial Unicode MS" w:hAnsiTheme="minorHAnsi" w:cstheme="minorHAnsi"/>
        </w:rPr>
        <w:t xml:space="preserve"> databases for relevant reviews for TSCs requesting Register searches.</w:t>
      </w:r>
    </w:p>
    <w:p w:rsidR="00A170FE" w:rsidRDefault="00A170FE" w:rsidP="00A170FE">
      <w:pPr>
        <w:pStyle w:val="ListParagraph"/>
        <w:numPr>
          <w:ilvl w:val="1"/>
          <w:numId w:val="2"/>
        </w:numPr>
        <w:rPr>
          <w:rFonts w:asciiTheme="minorHAnsi" w:eastAsia="Arial Unicode MS" w:hAnsiTheme="minorHAnsi" w:cstheme="minorHAnsi"/>
        </w:rPr>
      </w:pPr>
      <w:r>
        <w:rPr>
          <w:rFonts w:asciiTheme="minorHAnsi" w:eastAsia="Arial Unicode MS" w:hAnsiTheme="minorHAnsi" w:cstheme="minorHAnsi"/>
        </w:rPr>
        <w:t>Assisting TSCs with development of DTA search strategies</w:t>
      </w:r>
    </w:p>
    <w:p w:rsidR="00A170FE" w:rsidRPr="00C923AD" w:rsidRDefault="00A170FE" w:rsidP="00A170FE">
      <w:pPr>
        <w:pStyle w:val="ListParagraph"/>
        <w:numPr>
          <w:ilvl w:val="1"/>
          <w:numId w:val="2"/>
        </w:numPr>
        <w:rPr>
          <w:rFonts w:asciiTheme="minorHAnsi" w:eastAsia="Arial Unicode MS" w:hAnsiTheme="minorHAnsi" w:cstheme="minorHAnsi"/>
        </w:rPr>
      </w:pPr>
      <w:r>
        <w:rPr>
          <w:rFonts w:asciiTheme="minorHAnsi" w:eastAsia="Arial Unicode MS" w:hAnsiTheme="minorHAnsi" w:cstheme="minorHAnsi"/>
        </w:rPr>
        <w:t>Peer reviewing searc</w:t>
      </w:r>
      <w:r w:rsidR="004A7B57">
        <w:rPr>
          <w:rFonts w:asciiTheme="minorHAnsi" w:eastAsia="Arial Unicode MS" w:hAnsiTheme="minorHAnsi" w:cstheme="minorHAnsi"/>
        </w:rPr>
        <w:t>h strategies of Cochrane review protocols for the DTA Editorial U</w:t>
      </w:r>
      <w:r>
        <w:rPr>
          <w:rFonts w:asciiTheme="minorHAnsi" w:eastAsia="Arial Unicode MS" w:hAnsiTheme="minorHAnsi" w:cstheme="minorHAnsi"/>
        </w:rPr>
        <w:t xml:space="preserve">nit. This usually involves two iterations – a first peer review, followed by reading the authors’ response to see if they have adequately addressed comments made. </w:t>
      </w:r>
    </w:p>
    <w:p w:rsidR="00A170FE" w:rsidRPr="004F55F1" w:rsidRDefault="00A170FE" w:rsidP="00A170FE">
      <w:pPr>
        <w:pStyle w:val="ListParagraph"/>
        <w:rPr>
          <w:rFonts w:asciiTheme="minorHAnsi" w:eastAsia="Arial Unicode MS" w:hAnsiTheme="minorHAnsi" w:cstheme="minorHAnsi"/>
        </w:rPr>
      </w:pPr>
    </w:p>
    <w:p w:rsidR="00A170FE" w:rsidRPr="004F55F1" w:rsidRDefault="00A170FE" w:rsidP="00A170FE">
      <w:pPr>
        <w:pStyle w:val="ListParagraph"/>
        <w:numPr>
          <w:ilvl w:val="0"/>
          <w:numId w:val="2"/>
        </w:numPr>
        <w:rPr>
          <w:rFonts w:asciiTheme="minorHAnsi" w:eastAsia="Arial Unicode MS" w:hAnsiTheme="minorHAnsi" w:cstheme="minorHAnsi"/>
        </w:rPr>
      </w:pPr>
      <w:r w:rsidRPr="004F55F1">
        <w:rPr>
          <w:rFonts w:asciiTheme="minorHAnsi" w:eastAsia="Arial Unicode MS" w:hAnsiTheme="minorHAnsi" w:cstheme="minorHAnsi"/>
          <w:b/>
        </w:rPr>
        <w:t xml:space="preserve">A mechanism for retagging </w:t>
      </w:r>
      <w:r>
        <w:rPr>
          <w:rFonts w:asciiTheme="minorHAnsi" w:eastAsia="Arial Unicode MS" w:hAnsiTheme="minorHAnsi" w:cstheme="minorHAnsi"/>
          <w:b/>
        </w:rPr>
        <w:t>DTA studies</w:t>
      </w:r>
      <w:r w:rsidRPr="004F55F1">
        <w:rPr>
          <w:rFonts w:asciiTheme="minorHAnsi" w:eastAsia="Arial Unicode MS" w:hAnsiTheme="minorHAnsi" w:cstheme="minorHAnsi"/>
          <w:b/>
        </w:rPr>
        <w:t xml:space="preserve"> in MEDLINE with a searchable field e.g. diagnostic accuracy.pt.</w:t>
      </w:r>
      <w:r w:rsidRPr="004F55F1">
        <w:rPr>
          <w:rFonts w:asciiTheme="minorHAnsi" w:eastAsia="Arial Unicode MS" w:hAnsiTheme="minorHAnsi" w:cstheme="minorHAnsi"/>
        </w:rPr>
        <w:t xml:space="preserve"> </w:t>
      </w:r>
      <w:r w:rsidRPr="004F55F1">
        <w:rPr>
          <w:rFonts w:asciiTheme="minorHAnsi" w:eastAsia="Arial Unicode MS" w:hAnsiTheme="minorHAnsi" w:cstheme="minorHAnsi"/>
          <w:i/>
        </w:rPr>
        <w:t>(EMBASE was later included in this objective as they expressed an interest to ML in this initiative)</w:t>
      </w:r>
    </w:p>
    <w:p w:rsidR="00A170FE" w:rsidRPr="004F55F1" w:rsidRDefault="00A170FE" w:rsidP="00A170FE">
      <w:pPr>
        <w:pStyle w:val="ListParagraph"/>
        <w:numPr>
          <w:ilvl w:val="0"/>
          <w:numId w:val="5"/>
        </w:numPr>
        <w:rPr>
          <w:rFonts w:asciiTheme="minorHAnsi" w:eastAsia="Arial Unicode MS" w:hAnsiTheme="minorHAnsi" w:cstheme="minorHAnsi"/>
          <w:b/>
        </w:rPr>
      </w:pPr>
      <w:r w:rsidRPr="004F55F1">
        <w:rPr>
          <w:rFonts w:asciiTheme="minorHAnsi" w:eastAsia="Arial Unicode MS" w:hAnsiTheme="minorHAnsi" w:cstheme="minorHAnsi"/>
          <w:b/>
        </w:rPr>
        <w:t>MEDLINE</w:t>
      </w:r>
    </w:p>
    <w:p w:rsidR="00A170FE" w:rsidRPr="004F55F1" w:rsidRDefault="00A170FE" w:rsidP="00A170FE">
      <w:pPr>
        <w:pStyle w:val="ListParagraph"/>
        <w:ind w:left="1440"/>
        <w:rPr>
          <w:rFonts w:asciiTheme="minorHAnsi" w:eastAsia="Arial Unicode MS" w:hAnsiTheme="minorHAnsi" w:cstheme="minorHAnsi"/>
        </w:rPr>
      </w:pPr>
      <w:r w:rsidRPr="004F55F1">
        <w:rPr>
          <w:rFonts w:asciiTheme="minorHAnsi" w:eastAsia="Arial Unicode MS" w:hAnsiTheme="minorHAnsi" w:cstheme="minorHAnsi"/>
        </w:rPr>
        <w:t>A submission to the National Library of Medicine (MEDLINE) was prepared by RM in consultation with the Reference Group, and finalised in January 2009. In addition a letter was drafted to be sent to potential supporters of this proposal (researchers, clinicians etc. working in the area of diagnostic testing) asking for their endorsement, so that these could be sent with the proposal. At this stage some members of the Diagnostic Test Accuracy Working Group</w:t>
      </w:r>
      <w:r>
        <w:rPr>
          <w:rFonts w:asciiTheme="minorHAnsi" w:eastAsia="Arial Unicode MS" w:hAnsiTheme="minorHAnsi" w:cstheme="minorHAnsi"/>
        </w:rPr>
        <w:t xml:space="preserve"> (DTAWG)</w:t>
      </w:r>
      <w:r w:rsidRPr="004F55F1">
        <w:rPr>
          <w:rFonts w:asciiTheme="minorHAnsi" w:eastAsia="Arial Unicode MS" w:hAnsiTheme="minorHAnsi" w:cstheme="minorHAnsi"/>
        </w:rPr>
        <w:t xml:space="preserve"> expressed concern, as they felt that the submission might not succeed, and that we would not get a second chance. After considerable discussion it was decided to try to modify the proposal to propose a more general publication type (.pt.) such as </w:t>
      </w:r>
      <w:r w:rsidRPr="00AE618D">
        <w:rPr>
          <w:rFonts w:asciiTheme="minorHAnsi" w:eastAsia="Arial Unicode MS" w:hAnsiTheme="minorHAnsi" w:cstheme="minorHAnsi"/>
          <w:i/>
        </w:rPr>
        <w:t>clinical test evaluation</w:t>
      </w:r>
      <w:r w:rsidRPr="004F55F1">
        <w:rPr>
          <w:rFonts w:asciiTheme="minorHAnsi" w:eastAsia="Arial Unicode MS" w:hAnsiTheme="minorHAnsi" w:cstheme="minorHAnsi"/>
        </w:rPr>
        <w:t xml:space="preserve"> that would cover a range of test evaluation studies including prognostic, predictive etc. This has proved difficult as the research on which much of the submission is based, has been on developing and testing methodological search filters for diagnostic test accuracy studies. </w:t>
      </w:r>
      <w:r>
        <w:rPr>
          <w:rFonts w:asciiTheme="minorHAnsi" w:eastAsia="Arial Unicode MS" w:hAnsiTheme="minorHAnsi" w:cstheme="minorHAnsi"/>
        </w:rPr>
        <w:t xml:space="preserve"> It was hoped that the handsearching pilot mentioned in 2. c) (</w:t>
      </w:r>
      <w:proofErr w:type="gramStart"/>
      <w:r>
        <w:rPr>
          <w:rFonts w:asciiTheme="minorHAnsi" w:eastAsia="Arial Unicode MS" w:hAnsiTheme="minorHAnsi" w:cstheme="minorHAnsi"/>
        </w:rPr>
        <w:t>above</w:t>
      </w:r>
      <w:proofErr w:type="gramEnd"/>
      <w:r>
        <w:rPr>
          <w:rFonts w:asciiTheme="minorHAnsi" w:eastAsia="Arial Unicode MS" w:hAnsiTheme="minorHAnsi" w:cstheme="minorHAnsi"/>
        </w:rPr>
        <w:t xml:space="preserve">) would help clarify the feasibility of this alternative approach, but the pilot has not yet been completed.  </w:t>
      </w:r>
      <w:r w:rsidRPr="004F55F1">
        <w:rPr>
          <w:rFonts w:asciiTheme="minorHAnsi" w:eastAsia="Arial Unicode MS" w:hAnsiTheme="minorHAnsi" w:cstheme="minorHAnsi"/>
        </w:rPr>
        <w:t xml:space="preserve">The submission </w:t>
      </w:r>
      <w:r>
        <w:rPr>
          <w:rFonts w:asciiTheme="minorHAnsi" w:eastAsia="Arial Unicode MS" w:hAnsiTheme="minorHAnsi" w:cstheme="minorHAnsi"/>
        </w:rPr>
        <w:t>is being redeveloped this year in conjunction with a group from North America, including people from the Hedges team</w:t>
      </w:r>
      <w:r w:rsidRPr="004F55F1">
        <w:rPr>
          <w:rFonts w:asciiTheme="minorHAnsi" w:eastAsia="Arial Unicode MS" w:hAnsiTheme="minorHAnsi" w:cstheme="minorHAnsi"/>
        </w:rPr>
        <w:t xml:space="preserve">. </w:t>
      </w:r>
      <w:r>
        <w:rPr>
          <w:rFonts w:asciiTheme="minorHAnsi" w:eastAsia="Arial Unicode MS" w:hAnsiTheme="minorHAnsi" w:cstheme="minorHAnsi"/>
        </w:rPr>
        <w:t xml:space="preserve">It is planned to make a submission to the NLM by the end of this year. </w:t>
      </w:r>
      <w:r w:rsidRPr="004F55F1">
        <w:rPr>
          <w:rFonts w:asciiTheme="minorHAnsi" w:eastAsia="Arial Unicode MS" w:hAnsiTheme="minorHAnsi" w:cstheme="minorHAnsi"/>
        </w:rPr>
        <w:t xml:space="preserve">It is hoped that the decision by Elsevier to introduce </w:t>
      </w:r>
      <w:r w:rsidRPr="004F55F1">
        <w:rPr>
          <w:rFonts w:asciiTheme="minorHAnsi" w:eastAsia="Arial Unicode MS" w:hAnsiTheme="minorHAnsi" w:cstheme="minorHAnsi"/>
          <w:i/>
        </w:rPr>
        <w:t>Diagnostic Test Accuracy Study</w:t>
      </w:r>
      <w:r w:rsidRPr="004F55F1">
        <w:rPr>
          <w:rFonts w:asciiTheme="minorHAnsi" w:eastAsia="Arial Unicode MS" w:hAnsiTheme="minorHAnsi" w:cstheme="minorHAnsi"/>
        </w:rPr>
        <w:t xml:space="preserve"> as an EMTREE check tag in EMBASE (see b. below) will strengthen the submission.</w:t>
      </w:r>
    </w:p>
    <w:p w:rsidR="00A170FE" w:rsidRPr="00CD5E70" w:rsidRDefault="00A170FE" w:rsidP="00A170FE">
      <w:pPr>
        <w:rPr>
          <w:rFonts w:asciiTheme="minorHAnsi" w:eastAsia="Arial Unicode MS" w:hAnsiTheme="minorHAnsi" w:cstheme="minorHAnsi"/>
          <w:b/>
        </w:rPr>
      </w:pPr>
    </w:p>
    <w:p w:rsidR="00A170FE" w:rsidRPr="004F55F1" w:rsidRDefault="00A170FE" w:rsidP="00A170FE">
      <w:pPr>
        <w:pStyle w:val="ListParagraph"/>
        <w:numPr>
          <w:ilvl w:val="0"/>
          <w:numId w:val="5"/>
        </w:numPr>
        <w:rPr>
          <w:rFonts w:asciiTheme="minorHAnsi" w:eastAsia="Arial Unicode MS" w:hAnsiTheme="minorHAnsi" w:cstheme="minorHAnsi"/>
          <w:b/>
        </w:rPr>
      </w:pPr>
      <w:r w:rsidRPr="004F55F1">
        <w:rPr>
          <w:rFonts w:asciiTheme="minorHAnsi" w:eastAsia="Arial Unicode MS" w:hAnsiTheme="minorHAnsi" w:cstheme="minorHAnsi"/>
          <w:b/>
        </w:rPr>
        <w:t>EMBASE</w:t>
      </w:r>
    </w:p>
    <w:p w:rsidR="00A170FE" w:rsidRPr="004F55F1" w:rsidRDefault="00A170FE" w:rsidP="00A170FE">
      <w:pPr>
        <w:pStyle w:val="ListParagraph"/>
        <w:ind w:left="1440"/>
        <w:rPr>
          <w:rFonts w:asciiTheme="minorHAnsi" w:eastAsia="Arial Unicode MS" w:hAnsiTheme="minorHAnsi" w:cstheme="minorHAnsi"/>
        </w:rPr>
      </w:pPr>
      <w:r w:rsidRPr="004F55F1">
        <w:rPr>
          <w:rFonts w:asciiTheme="minorHAnsi" w:eastAsia="Arial Unicode MS" w:hAnsiTheme="minorHAnsi" w:cstheme="minorHAnsi"/>
        </w:rPr>
        <w:t xml:space="preserve">A submission was prepared for Elsevier (EMBASE), and discussions </w:t>
      </w:r>
      <w:r>
        <w:rPr>
          <w:rFonts w:asciiTheme="minorHAnsi" w:eastAsia="Arial Unicode MS" w:hAnsiTheme="minorHAnsi" w:cstheme="minorHAnsi"/>
        </w:rPr>
        <w:t xml:space="preserve">were </w:t>
      </w:r>
      <w:r w:rsidRPr="004F55F1">
        <w:rPr>
          <w:rFonts w:asciiTheme="minorHAnsi" w:eastAsia="Arial Unicode MS" w:hAnsiTheme="minorHAnsi" w:cstheme="minorHAnsi"/>
        </w:rPr>
        <w:t xml:space="preserve">held </w:t>
      </w:r>
      <w:r>
        <w:rPr>
          <w:rFonts w:asciiTheme="minorHAnsi" w:eastAsia="Arial Unicode MS" w:hAnsiTheme="minorHAnsi" w:cstheme="minorHAnsi"/>
        </w:rPr>
        <w:t xml:space="preserve">between two members of the Reference Group, DTAWG and </w:t>
      </w:r>
      <w:r w:rsidRPr="004F55F1">
        <w:rPr>
          <w:rFonts w:asciiTheme="minorHAnsi" w:eastAsia="Arial Unicode MS" w:hAnsiTheme="minorHAnsi" w:cstheme="minorHAnsi"/>
        </w:rPr>
        <w:t xml:space="preserve">a representative </w:t>
      </w:r>
      <w:r>
        <w:rPr>
          <w:rFonts w:asciiTheme="minorHAnsi" w:eastAsia="Arial Unicode MS" w:hAnsiTheme="minorHAnsi" w:cstheme="minorHAnsi"/>
        </w:rPr>
        <w:t>of Elsevier in</w:t>
      </w:r>
      <w:r w:rsidRPr="004F55F1">
        <w:rPr>
          <w:rFonts w:asciiTheme="minorHAnsi" w:eastAsia="Arial Unicode MS" w:hAnsiTheme="minorHAnsi" w:cstheme="minorHAnsi"/>
        </w:rPr>
        <w:t xml:space="preserve"> May 2009</w:t>
      </w:r>
      <w:r>
        <w:rPr>
          <w:rFonts w:asciiTheme="minorHAnsi" w:eastAsia="Arial Unicode MS" w:hAnsiTheme="minorHAnsi" w:cstheme="minorHAnsi"/>
        </w:rPr>
        <w:t>. These</w:t>
      </w:r>
      <w:r w:rsidRPr="004F55F1">
        <w:rPr>
          <w:rFonts w:asciiTheme="minorHAnsi" w:eastAsia="Arial Unicode MS" w:hAnsiTheme="minorHAnsi" w:cstheme="minorHAnsi"/>
        </w:rPr>
        <w:t xml:space="preserve"> seemed promising, but did not progress. Discussions were revived in July 2010, and after considerable preparation of additional supporting documents and training materials by RM and the Reference Group, Elsevier agreed to introduce </w:t>
      </w:r>
      <w:r w:rsidRPr="004F55F1">
        <w:rPr>
          <w:rFonts w:asciiTheme="minorHAnsi" w:eastAsia="Arial Unicode MS" w:hAnsiTheme="minorHAnsi" w:cstheme="minorHAnsi"/>
          <w:i/>
        </w:rPr>
        <w:t>Diagnostic Test Accuracy Study</w:t>
      </w:r>
      <w:r w:rsidRPr="004F55F1">
        <w:rPr>
          <w:rFonts w:asciiTheme="minorHAnsi" w:eastAsia="Arial Unicode MS" w:hAnsiTheme="minorHAnsi" w:cstheme="minorHAnsi"/>
        </w:rPr>
        <w:t xml:space="preserve"> as an EMTREE check tag for EMBASE by December 2010.</w:t>
      </w:r>
    </w:p>
    <w:p w:rsidR="00A170FE" w:rsidRDefault="00A170FE" w:rsidP="00A170FE">
      <w:pPr>
        <w:tabs>
          <w:tab w:val="left" w:pos="-720"/>
          <w:tab w:val="left" w:pos="0"/>
          <w:tab w:val="left" w:pos="396"/>
          <w:tab w:val="left" w:pos="75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816"/>
        </w:tabs>
        <w:suppressAutoHyphens/>
        <w:spacing w:after="54" w:line="276" w:lineRule="auto"/>
        <w:rPr>
          <w:rFonts w:ascii="Calibri" w:hAnsi="Calibri" w:cs="Arial"/>
          <w:b/>
          <w:spacing w:val="-2"/>
          <w:szCs w:val="22"/>
        </w:rPr>
      </w:pPr>
    </w:p>
    <w:p w:rsidR="00047AAD" w:rsidRDefault="00047AAD" w:rsidP="00A170FE">
      <w:pPr>
        <w:tabs>
          <w:tab w:val="left" w:pos="-720"/>
          <w:tab w:val="left" w:pos="0"/>
          <w:tab w:val="left" w:pos="396"/>
          <w:tab w:val="left" w:pos="75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816"/>
        </w:tabs>
        <w:suppressAutoHyphens/>
        <w:spacing w:after="54" w:line="276" w:lineRule="auto"/>
        <w:rPr>
          <w:rFonts w:ascii="Calibri" w:hAnsi="Calibri" w:cs="Arial"/>
          <w:b/>
          <w:spacing w:val="-2"/>
          <w:szCs w:val="22"/>
        </w:rPr>
      </w:pPr>
    </w:p>
    <w:p w:rsidR="00A170FE" w:rsidRDefault="00A170FE" w:rsidP="00A170FE">
      <w:pPr>
        <w:tabs>
          <w:tab w:val="left" w:pos="-720"/>
          <w:tab w:val="left" w:pos="0"/>
          <w:tab w:val="left" w:pos="396"/>
          <w:tab w:val="left" w:pos="75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816"/>
        </w:tabs>
        <w:suppressAutoHyphens/>
        <w:spacing w:after="54" w:line="276" w:lineRule="auto"/>
        <w:rPr>
          <w:rFonts w:ascii="Calibri" w:hAnsi="Calibri" w:cs="Arial"/>
          <w:b/>
          <w:spacing w:val="-2"/>
          <w:szCs w:val="22"/>
        </w:rPr>
      </w:pPr>
      <w:r w:rsidRPr="00BD3146">
        <w:rPr>
          <w:rFonts w:ascii="Calibri" w:hAnsi="Calibri" w:cs="Arial"/>
          <w:b/>
          <w:spacing w:val="-2"/>
          <w:szCs w:val="22"/>
        </w:rPr>
        <w:t xml:space="preserve">COMMUNICATION AND COLLABORATION </w:t>
      </w:r>
    </w:p>
    <w:p w:rsidR="00A170FE" w:rsidRDefault="00A170FE" w:rsidP="00A170FE">
      <w:pPr>
        <w:tabs>
          <w:tab w:val="left" w:pos="-720"/>
          <w:tab w:val="left" w:pos="0"/>
          <w:tab w:val="left" w:pos="396"/>
          <w:tab w:val="left" w:pos="75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816"/>
        </w:tabs>
        <w:suppressAutoHyphens/>
        <w:spacing w:after="54" w:line="276" w:lineRule="auto"/>
        <w:rPr>
          <w:rFonts w:ascii="Calibri" w:hAnsi="Calibri" w:cs="Arial"/>
          <w:spacing w:val="-2"/>
          <w:szCs w:val="22"/>
        </w:rPr>
      </w:pPr>
      <w:r>
        <w:rPr>
          <w:rFonts w:ascii="Calibri" w:hAnsi="Calibri" w:cs="Arial"/>
          <w:spacing w:val="-2"/>
          <w:szCs w:val="22"/>
        </w:rPr>
        <w:t>Communication and collaboration has been undertaken with a range of groups and individuals to further the aims of the Register project:</w:t>
      </w:r>
    </w:p>
    <w:p w:rsidR="00A170FE" w:rsidRPr="001A5888" w:rsidRDefault="00A170FE" w:rsidP="00A170FE">
      <w:pPr>
        <w:pStyle w:val="ListParagraph"/>
        <w:numPr>
          <w:ilvl w:val="0"/>
          <w:numId w:val="12"/>
        </w:numPr>
        <w:tabs>
          <w:tab w:val="left" w:pos="-720"/>
          <w:tab w:val="left" w:pos="0"/>
          <w:tab w:val="left" w:pos="396"/>
          <w:tab w:val="left" w:pos="75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816"/>
        </w:tabs>
        <w:suppressAutoHyphens/>
        <w:spacing w:after="54" w:line="276" w:lineRule="auto"/>
        <w:rPr>
          <w:rFonts w:ascii="Calibri" w:hAnsi="Calibri" w:cs="Arial"/>
          <w:spacing w:val="-2"/>
          <w:szCs w:val="22"/>
        </w:rPr>
      </w:pPr>
      <w:r>
        <w:rPr>
          <w:rFonts w:ascii="Calibri" w:hAnsi="Calibri" w:cs="Arial"/>
          <w:spacing w:val="-2"/>
          <w:szCs w:val="22"/>
        </w:rPr>
        <w:t>Cochrane Collaboration.  T</w:t>
      </w:r>
      <w:r w:rsidRPr="001A5888">
        <w:rPr>
          <w:rFonts w:ascii="Calibri" w:hAnsi="Calibri" w:cs="Arial"/>
          <w:spacing w:val="-2"/>
          <w:szCs w:val="22"/>
        </w:rPr>
        <w:t xml:space="preserve">he </w:t>
      </w:r>
      <w:r>
        <w:rPr>
          <w:rFonts w:ascii="Calibri" w:hAnsi="Calibri" w:cs="Arial"/>
          <w:spacing w:val="-2"/>
          <w:szCs w:val="22"/>
        </w:rPr>
        <w:t xml:space="preserve">initial </w:t>
      </w:r>
      <w:r w:rsidRPr="001A5888">
        <w:rPr>
          <w:rFonts w:ascii="Calibri" w:hAnsi="Calibri" w:cs="Arial"/>
          <w:spacing w:val="-2"/>
          <w:szCs w:val="22"/>
        </w:rPr>
        <w:t>proposal for a Register was widely circulated to all email lists for comment.</w:t>
      </w:r>
    </w:p>
    <w:p w:rsidR="00A170FE" w:rsidRDefault="00A170FE" w:rsidP="00A170FE">
      <w:pPr>
        <w:pStyle w:val="ListParagraph"/>
        <w:numPr>
          <w:ilvl w:val="0"/>
          <w:numId w:val="12"/>
        </w:numPr>
        <w:tabs>
          <w:tab w:val="left" w:pos="-720"/>
          <w:tab w:val="left" w:pos="0"/>
          <w:tab w:val="left" w:pos="396"/>
          <w:tab w:val="left" w:pos="75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816"/>
        </w:tabs>
        <w:suppressAutoHyphens/>
        <w:spacing w:after="54" w:line="276" w:lineRule="auto"/>
        <w:rPr>
          <w:rFonts w:ascii="Calibri" w:hAnsi="Calibri" w:cs="Arial"/>
          <w:spacing w:val="-2"/>
          <w:szCs w:val="22"/>
        </w:rPr>
      </w:pPr>
      <w:r w:rsidRPr="001A5888">
        <w:rPr>
          <w:rFonts w:ascii="Calibri" w:hAnsi="Calibri" w:cs="Arial"/>
          <w:spacing w:val="-2"/>
          <w:szCs w:val="22"/>
        </w:rPr>
        <w:lastRenderedPageBreak/>
        <w:t>Register Reference Group</w:t>
      </w:r>
      <w:r>
        <w:rPr>
          <w:rFonts w:ascii="Calibri" w:hAnsi="Calibri" w:cs="Arial"/>
          <w:spacing w:val="-2"/>
          <w:szCs w:val="22"/>
        </w:rPr>
        <w:t>.</w:t>
      </w:r>
      <w:r w:rsidRPr="001A5888">
        <w:rPr>
          <w:rFonts w:ascii="Calibri" w:hAnsi="Calibri" w:cs="Arial"/>
          <w:spacing w:val="-2"/>
          <w:szCs w:val="22"/>
        </w:rPr>
        <w:t xml:space="preserve"> </w:t>
      </w:r>
      <w:r>
        <w:rPr>
          <w:rFonts w:ascii="Calibri" w:hAnsi="Calibri" w:cs="Arial"/>
          <w:spacing w:val="-2"/>
          <w:szCs w:val="22"/>
        </w:rPr>
        <w:t xml:space="preserve"> A</w:t>
      </w:r>
      <w:r w:rsidRPr="001A5888">
        <w:rPr>
          <w:rFonts w:ascii="Calibri" w:hAnsi="Calibri" w:cs="Arial"/>
          <w:spacing w:val="-2"/>
          <w:szCs w:val="22"/>
        </w:rPr>
        <w:t xml:space="preserve">s mentioned in the Introduction, a Reference Group was formed at the start of the project to provide advice and support to RM on its development. The Reference Group has been involved in many aspects of the project, but in particular has been integral to the development of methods for populating the Register, to developing the submissions to the NLM and Elsevier for introduction of a DTA study indexing term; to the development of training opportunities for TSCs and other information specialists; to the development of the education package for TSCs. Members of the Reference Group have put considerable </w:t>
      </w:r>
      <w:r>
        <w:rPr>
          <w:rFonts w:ascii="Calibri" w:hAnsi="Calibri" w:cs="Arial"/>
          <w:spacing w:val="-2"/>
          <w:szCs w:val="22"/>
        </w:rPr>
        <w:t xml:space="preserve">enthusiasm, </w:t>
      </w:r>
      <w:r w:rsidRPr="001A5888">
        <w:rPr>
          <w:rFonts w:ascii="Calibri" w:hAnsi="Calibri" w:cs="Arial"/>
          <w:spacing w:val="-2"/>
          <w:szCs w:val="22"/>
        </w:rPr>
        <w:t xml:space="preserve">time and effort </w:t>
      </w:r>
      <w:r>
        <w:rPr>
          <w:rFonts w:ascii="Calibri" w:hAnsi="Calibri" w:cs="Arial"/>
          <w:spacing w:val="-2"/>
          <w:szCs w:val="22"/>
        </w:rPr>
        <w:t>in</w:t>
      </w:r>
      <w:r w:rsidRPr="001A5888">
        <w:rPr>
          <w:rFonts w:ascii="Calibri" w:hAnsi="Calibri" w:cs="Arial"/>
          <w:spacing w:val="-2"/>
          <w:szCs w:val="22"/>
        </w:rPr>
        <w:t>to these initiatives</w:t>
      </w:r>
      <w:r>
        <w:rPr>
          <w:rFonts w:ascii="Calibri" w:hAnsi="Calibri" w:cs="Arial"/>
          <w:spacing w:val="-2"/>
          <w:szCs w:val="22"/>
        </w:rPr>
        <w:t xml:space="preserve"> even when they have not been part of their core, funded duties</w:t>
      </w:r>
      <w:r w:rsidRPr="001A5888">
        <w:rPr>
          <w:rFonts w:ascii="Calibri" w:hAnsi="Calibri" w:cs="Arial"/>
          <w:spacing w:val="-2"/>
          <w:szCs w:val="22"/>
        </w:rPr>
        <w:t>.</w:t>
      </w:r>
    </w:p>
    <w:p w:rsidR="006E2115" w:rsidRDefault="00A170FE" w:rsidP="00A170FE">
      <w:pPr>
        <w:pStyle w:val="ListParagraph"/>
        <w:numPr>
          <w:ilvl w:val="0"/>
          <w:numId w:val="12"/>
        </w:numPr>
        <w:tabs>
          <w:tab w:val="left" w:pos="-720"/>
          <w:tab w:val="left" w:pos="0"/>
          <w:tab w:val="left" w:pos="396"/>
          <w:tab w:val="left" w:pos="75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816"/>
        </w:tabs>
        <w:suppressAutoHyphens/>
        <w:spacing w:after="54" w:line="276" w:lineRule="auto"/>
        <w:rPr>
          <w:rFonts w:ascii="Calibri" w:hAnsi="Calibri" w:cs="Arial"/>
          <w:spacing w:val="-2"/>
          <w:szCs w:val="22"/>
        </w:rPr>
      </w:pPr>
      <w:r w:rsidRPr="006E2115">
        <w:rPr>
          <w:rFonts w:ascii="Calibri" w:hAnsi="Calibri" w:cs="Arial"/>
          <w:spacing w:val="-2"/>
          <w:szCs w:val="22"/>
        </w:rPr>
        <w:t xml:space="preserve">Trials Search Coordinators.  A formal report on the Register is made at the TSC annual general meeting each year. TSCs attending training workshops on searching for DTA studies have provided valuable feedback to improve workshops.  A protocol has been set up to guide TSCs in sending included studies from published reviews related to their CRG. </w:t>
      </w:r>
    </w:p>
    <w:p w:rsidR="00A170FE" w:rsidRPr="006E2115" w:rsidRDefault="00A170FE" w:rsidP="00A170FE">
      <w:pPr>
        <w:pStyle w:val="ListParagraph"/>
        <w:numPr>
          <w:ilvl w:val="0"/>
          <w:numId w:val="12"/>
        </w:numPr>
        <w:tabs>
          <w:tab w:val="left" w:pos="-720"/>
          <w:tab w:val="left" w:pos="0"/>
          <w:tab w:val="left" w:pos="396"/>
          <w:tab w:val="left" w:pos="75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816"/>
        </w:tabs>
        <w:suppressAutoHyphens/>
        <w:spacing w:after="54" w:line="276" w:lineRule="auto"/>
        <w:rPr>
          <w:rFonts w:ascii="Calibri" w:hAnsi="Calibri" w:cs="Arial"/>
          <w:spacing w:val="-2"/>
          <w:szCs w:val="22"/>
        </w:rPr>
      </w:pPr>
      <w:r w:rsidRPr="006E2115">
        <w:rPr>
          <w:rFonts w:ascii="Calibri" w:hAnsi="Calibri" w:cs="Arial"/>
          <w:spacing w:val="-2"/>
          <w:szCs w:val="22"/>
        </w:rPr>
        <w:t xml:space="preserve">Steering Group. Open access progress reports have been submitted as required to each meeting of the CCSG since funding was granted, including a final report on the first two years of funding. </w:t>
      </w:r>
    </w:p>
    <w:p w:rsidR="00A170FE" w:rsidRPr="001A5888" w:rsidRDefault="00A170FE" w:rsidP="00A170FE">
      <w:pPr>
        <w:pStyle w:val="ListParagraph"/>
        <w:numPr>
          <w:ilvl w:val="0"/>
          <w:numId w:val="12"/>
        </w:numPr>
        <w:tabs>
          <w:tab w:val="left" w:pos="-720"/>
          <w:tab w:val="left" w:pos="0"/>
          <w:tab w:val="left" w:pos="396"/>
          <w:tab w:val="left" w:pos="75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816"/>
        </w:tabs>
        <w:suppressAutoHyphens/>
        <w:spacing w:after="54" w:line="276" w:lineRule="auto"/>
        <w:rPr>
          <w:rFonts w:ascii="Calibri" w:hAnsi="Calibri" w:cs="Arial"/>
          <w:spacing w:val="-2"/>
          <w:szCs w:val="22"/>
        </w:rPr>
      </w:pPr>
      <w:r w:rsidRPr="001A5888">
        <w:rPr>
          <w:rFonts w:ascii="Calibri" w:hAnsi="Calibri" w:cs="Arial"/>
          <w:spacing w:val="-2"/>
          <w:szCs w:val="22"/>
        </w:rPr>
        <w:t>Screening &amp; Diagnostic Test Methods Group</w:t>
      </w:r>
      <w:r>
        <w:rPr>
          <w:rFonts w:ascii="Calibri" w:hAnsi="Calibri" w:cs="Arial"/>
          <w:spacing w:val="-2"/>
          <w:szCs w:val="22"/>
        </w:rPr>
        <w:t>.</w:t>
      </w:r>
      <w:r w:rsidRPr="001A5888">
        <w:rPr>
          <w:rFonts w:ascii="Calibri" w:hAnsi="Calibri" w:cs="Arial"/>
          <w:spacing w:val="-2"/>
          <w:szCs w:val="22"/>
        </w:rPr>
        <w:t xml:space="preserve"> </w:t>
      </w:r>
      <w:r>
        <w:rPr>
          <w:rFonts w:ascii="Calibri" w:hAnsi="Calibri" w:cs="Arial"/>
          <w:spacing w:val="-2"/>
          <w:szCs w:val="22"/>
        </w:rPr>
        <w:t>I</w:t>
      </w:r>
      <w:r w:rsidRPr="001A5888">
        <w:rPr>
          <w:rFonts w:ascii="Calibri" w:hAnsi="Calibri" w:cs="Arial"/>
          <w:spacing w:val="-2"/>
          <w:szCs w:val="22"/>
        </w:rPr>
        <w:t xml:space="preserve">nformal reports on the progress of the Register have been made at meetings as scheduled at Colloquia. </w:t>
      </w:r>
    </w:p>
    <w:p w:rsidR="00A170FE" w:rsidRDefault="00A170FE" w:rsidP="00A170FE">
      <w:pPr>
        <w:pStyle w:val="ListParagraph"/>
        <w:numPr>
          <w:ilvl w:val="0"/>
          <w:numId w:val="12"/>
        </w:numPr>
        <w:tabs>
          <w:tab w:val="left" w:pos="-720"/>
          <w:tab w:val="left" w:pos="0"/>
          <w:tab w:val="left" w:pos="396"/>
          <w:tab w:val="left" w:pos="75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816"/>
        </w:tabs>
        <w:suppressAutoHyphens/>
        <w:spacing w:after="54" w:line="276" w:lineRule="auto"/>
        <w:rPr>
          <w:rFonts w:ascii="Calibri" w:hAnsi="Calibri" w:cs="Arial"/>
          <w:spacing w:val="-2"/>
          <w:szCs w:val="22"/>
        </w:rPr>
      </w:pPr>
      <w:r w:rsidRPr="001A5888">
        <w:rPr>
          <w:rFonts w:ascii="Calibri" w:hAnsi="Calibri" w:cs="Arial"/>
          <w:spacing w:val="-2"/>
          <w:szCs w:val="22"/>
        </w:rPr>
        <w:t xml:space="preserve">Diagnostic </w:t>
      </w:r>
      <w:r>
        <w:rPr>
          <w:rFonts w:ascii="Calibri" w:hAnsi="Calibri" w:cs="Arial"/>
          <w:spacing w:val="-2"/>
          <w:szCs w:val="22"/>
        </w:rPr>
        <w:t>Test Accuracy Working Group. The main collaborations with the DTAWG have been on the initial development of the proposal for the Register, and on the development of the Handsearching pilot (2.B.III above). The DTAWG has also provided comment on the submission to the NLM for a DTA study indexing term in MEDLINE, and was part of the initial discussion with Elsevier on introducing a DTA study check tag into EMBASE. RM has also contributed to discussions by DTAWG members on the future model of management for the production of DTA reviews by the Collaboration.</w:t>
      </w:r>
    </w:p>
    <w:p w:rsidR="00A170FE" w:rsidRDefault="00A170FE" w:rsidP="00A170FE">
      <w:pPr>
        <w:pStyle w:val="ListParagraph"/>
        <w:numPr>
          <w:ilvl w:val="0"/>
          <w:numId w:val="12"/>
        </w:numPr>
        <w:tabs>
          <w:tab w:val="left" w:pos="-720"/>
          <w:tab w:val="left" w:pos="0"/>
          <w:tab w:val="left" w:pos="396"/>
          <w:tab w:val="left" w:pos="75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816"/>
        </w:tabs>
        <w:suppressAutoHyphens/>
        <w:spacing w:after="54" w:line="276" w:lineRule="auto"/>
        <w:rPr>
          <w:rFonts w:ascii="Calibri" w:hAnsi="Calibri" w:cs="Arial"/>
          <w:spacing w:val="-2"/>
          <w:szCs w:val="22"/>
        </w:rPr>
      </w:pPr>
      <w:r>
        <w:rPr>
          <w:rFonts w:ascii="Calibri" w:hAnsi="Calibri" w:cs="Arial"/>
          <w:spacing w:val="-2"/>
          <w:szCs w:val="22"/>
        </w:rPr>
        <w:t xml:space="preserve">Elsevier. Elsevier is the publisher of EMBASE. Negotiations with Elsevier about the introduction of a DTA study check tag into EMBASE were held over two years (2009 – 2010) with a positive outcome by December 2010. News of their decision to introduce the new check tag was widely disseminated through </w:t>
      </w:r>
      <w:proofErr w:type="spellStart"/>
      <w:r>
        <w:rPr>
          <w:rFonts w:ascii="Calibri" w:hAnsi="Calibri" w:cs="Arial"/>
          <w:spacing w:val="-2"/>
          <w:szCs w:val="22"/>
        </w:rPr>
        <w:t>CCInfo</w:t>
      </w:r>
      <w:proofErr w:type="spellEnd"/>
      <w:r>
        <w:rPr>
          <w:rFonts w:ascii="Calibri" w:hAnsi="Calibri" w:cs="Arial"/>
          <w:spacing w:val="-2"/>
          <w:szCs w:val="22"/>
        </w:rPr>
        <w:t xml:space="preserve">, Cochrane news, and various email lists. </w:t>
      </w:r>
    </w:p>
    <w:p w:rsidR="00A170FE" w:rsidRDefault="00A170FE" w:rsidP="00A170FE">
      <w:pPr>
        <w:pStyle w:val="ListParagraph"/>
        <w:numPr>
          <w:ilvl w:val="0"/>
          <w:numId w:val="12"/>
        </w:numPr>
        <w:tabs>
          <w:tab w:val="left" w:pos="-720"/>
          <w:tab w:val="left" w:pos="0"/>
          <w:tab w:val="left" w:pos="396"/>
          <w:tab w:val="left" w:pos="75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816"/>
        </w:tabs>
        <w:suppressAutoHyphens/>
        <w:spacing w:after="54" w:line="276" w:lineRule="auto"/>
        <w:rPr>
          <w:rFonts w:ascii="Calibri" w:hAnsi="Calibri" w:cs="Arial"/>
          <w:spacing w:val="-2"/>
          <w:szCs w:val="22"/>
        </w:rPr>
      </w:pPr>
      <w:r>
        <w:rPr>
          <w:rFonts w:ascii="Calibri" w:hAnsi="Calibri" w:cs="Arial"/>
          <w:spacing w:val="-2"/>
          <w:szCs w:val="22"/>
        </w:rPr>
        <w:t>Central Register of Studies. RM has provided input to the development of the CRS through comment on the model as it progresses, comment on the document concerning fields for the CRS, testing of scripts and testing of the Beta version.</w:t>
      </w:r>
    </w:p>
    <w:p w:rsidR="00A170FE" w:rsidRDefault="00A170FE" w:rsidP="00A170FE">
      <w:pPr>
        <w:pStyle w:val="ListParagraph"/>
        <w:numPr>
          <w:ilvl w:val="0"/>
          <w:numId w:val="12"/>
        </w:numPr>
        <w:tabs>
          <w:tab w:val="left" w:pos="-720"/>
          <w:tab w:val="left" w:pos="0"/>
          <w:tab w:val="left" w:pos="396"/>
          <w:tab w:val="left" w:pos="75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816"/>
        </w:tabs>
        <w:suppressAutoHyphens/>
        <w:spacing w:after="54" w:line="276" w:lineRule="auto"/>
        <w:rPr>
          <w:rFonts w:ascii="Calibri" w:hAnsi="Calibri" w:cs="Arial"/>
          <w:spacing w:val="-2"/>
          <w:szCs w:val="22"/>
        </w:rPr>
      </w:pPr>
      <w:r>
        <w:rPr>
          <w:rFonts w:ascii="Calibri" w:hAnsi="Calibri" w:cs="Arial"/>
          <w:spacing w:val="-2"/>
          <w:szCs w:val="22"/>
        </w:rPr>
        <w:t>Wiley was consulted during 2008 as to their views on eventual publication of a DTA register in the Cochrane Library. Their response was positive.</w:t>
      </w:r>
    </w:p>
    <w:p w:rsidR="00A170FE" w:rsidRDefault="00A170FE" w:rsidP="00A170FE">
      <w:pPr>
        <w:pStyle w:val="ListParagraph"/>
        <w:numPr>
          <w:ilvl w:val="0"/>
          <w:numId w:val="12"/>
        </w:numPr>
        <w:tabs>
          <w:tab w:val="left" w:pos="-720"/>
          <w:tab w:val="left" w:pos="0"/>
          <w:tab w:val="left" w:pos="396"/>
          <w:tab w:val="left" w:pos="75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816"/>
        </w:tabs>
        <w:suppressAutoHyphens/>
        <w:spacing w:after="54" w:line="276" w:lineRule="auto"/>
        <w:rPr>
          <w:rFonts w:ascii="Calibri" w:hAnsi="Calibri" w:cs="Arial"/>
          <w:spacing w:val="-2"/>
          <w:szCs w:val="22"/>
        </w:rPr>
      </w:pPr>
      <w:r>
        <w:rPr>
          <w:rFonts w:ascii="Calibri" w:hAnsi="Calibri" w:cs="Arial"/>
          <w:spacing w:val="-2"/>
          <w:szCs w:val="22"/>
        </w:rPr>
        <w:t>Cochrane Renal Group – the Renal Group has provided a supportive and stable base for RM and the Register.</w:t>
      </w:r>
    </w:p>
    <w:p w:rsidR="00A170FE" w:rsidRPr="00986422" w:rsidRDefault="00A170FE" w:rsidP="00A170FE">
      <w:pPr>
        <w:pStyle w:val="ListParagraph"/>
        <w:numPr>
          <w:ilvl w:val="0"/>
          <w:numId w:val="12"/>
        </w:numPr>
        <w:tabs>
          <w:tab w:val="left" w:pos="-720"/>
          <w:tab w:val="left" w:pos="0"/>
          <w:tab w:val="left" w:pos="396"/>
          <w:tab w:val="left" w:pos="75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816"/>
        </w:tabs>
        <w:suppressAutoHyphens/>
        <w:spacing w:after="54" w:line="276" w:lineRule="auto"/>
        <w:rPr>
          <w:rFonts w:ascii="Calibri" w:hAnsi="Calibri" w:cs="Arial"/>
          <w:spacing w:val="-2"/>
          <w:szCs w:val="22"/>
        </w:rPr>
      </w:pPr>
      <w:r>
        <w:rPr>
          <w:rFonts w:ascii="Calibri" w:hAnsi="Calibri" w:cs="Arial"/>
          <w:spacing w:val="-2"/>
          <w:szCs w:val="22"/>
        </w:rPr>
        <w:t>Future communication/collaboration – Miranda Cumpston and Steve McDonald of the Training Working Group have been kept informed of progress regarding the training package. The Web team will need to be included in consultation regarding its development as an online training package.</w:t>
      </w:r>
    </w:p>
    <w:p w:rsidR="00A170FE" w:rsidRDefault="00A170FE" w:rsidP="00A170FE">
      <w:pPr>
        <w:tabs>
          <w:tab w:val="left" w:pos="-720"/>
          <w:tab w:val="left" w:pos="0"/>
          <w:tab w:val="left" w:pos="396"/>
          <w:tab w:val="left" w:pos="75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816"/>
        </w:tabs>
        <w:suppressAutoHyphens/>
        <w:spacing w:after="54" w:line="276" w:lineRule="auto"/>
        <w:rPr>
          <w:rFonts w:ascii="Calibri" w:hAnsi="Calibri" w:cs="Arial"/>
          <w:b/>
          <w:spacing w:val="-2"/>
          <w:szCs w:val="22"/>
        </w:rPr>
      </w:pPr>
    </w:p>
    <w:p w:rsidR="00A170FE" w:rsidRDefault="00A170FE" w:rsidP="00A170FE">
      <w:pPr>
        <w:tabs>
          <w:tab w:val="left" w:pos="-720"/>
          <w:tab w:val="left" w:pos="0"/>
          <w:tab w:val="left" w:pos="396"/>
          <w:tab w:val="left" w:pos="75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816"/>
        </w:tabs>
        <w:suppressAutoHyphens/>
        <w:spacing w:after="54" w:line="276" w:lineRule="auto"/>
        <w:rPr>
          <w:rFonts w:ascii="Calibri" w:hAnsi="Calibri" w:cs="Arial"/>
          <w:b/>
          <w:spacing w:val="-2"/>
          <w:szCs w:val="22"/>
        </w:rPr>
      </w:pPr>
      <w:r w:rsidRPr="00BD3146">
        <w:rPr>
          <w:rFonts w:ascii="Calibri" w:hAnsi="Calibri" w:cs="Arial"/>
          <w:b/>
          <w:spacing w:val="-2"/>
          <w:szCs w:val="22"/>
        </w:rPr>
        <w:t>RESULTS AND DELIVERABLES</w:t>
      </w:r>
    </w:p>
    <w:p w:rsidR="00A170FE" w:rsidRPr="001F07F8" w:rsidRDefault="00A170FE" w:rsidP="00A170FE">
      <w:pPr>
        <w:pStyle w:val="ListParagraph"/>
        <w:numPr>
          <w:ilvl w:val="0"/>
          <w:numId w:val="6"/>
        </w:numPr>
        <w:rPr>
          <w:rFonts w:asciiTheme="minorHAnsi" w:hAnsiTheme="minorHAnsi" w:cstheme="minorHAnsi"/>
          <w:b/>
        </w:rPr>
      </w:pPr>
      <w:r w:rsidRPr="001F07F8">
        <w:rPr>
          <w:rFonts w:asciiTheme="minorHAnsi" w:eastAsia="Arial Unicode MS" w:hAnsiTheme="minorHAnsi" w:cstheme="minorHAnsi"/>
          <w:b/>
        </w:rPr>
        <w:t xml:space="preserve">Education and training for Trials Search Co-ordinators (TSCs) in recognising </w:t>
      </w:r>
      <w:smartTag w:uri="urn:schemas-microsoft-com:office:smarttags" w:element="stockticker">
        <w:r w:rsidRPr="001F07F8">
          <w:rPr>
            <w:rFonts w:asciiTheme="minorHAnsi" w:eastAsia="Arial Unicode MS" w:hAnsiTheme="minorHAnsi" w:cstheme="minorHAnsi"/>
            <w:b/>
          </w:rPr>
          <w:t>DTAS</w:t>
        </w:r>
      </w:smartTag>
      <w:r w:rsidRPr="001F07F8">
        <w:rPr>
          <w:rFonts w:asciiTheme="minorHAnsi" w:eastAsia="Arial Unicode MS" w:hAnsiTheme="minorHAnsi" w:cstheme="minorHAnsi"/>
          <w:b/>
        </w:rPr>
        <w:t xml:space="preserve"> / principles of searching for DTAS</w:t>
      </w:r>
    </w:p>
    <w:p w:rsidR="00A170FE" w:rsidRDefault="00A170FE" w:rsidP="00A170FE">
      <w:pPr>
        <w:pStyle w:val="ListParagraph"/>
        <w:numPr>
          <w:ilvl w:val="1"/>
          <w:numId w:val="6"/>
        </w:numPr>
        <w:rPr>
          <w:rFonts w:asciiTheme="minorHAnsi" w:hAnsiTheme="minorHAnsi" w:cstheme="minorHAnsi"/>
          <w:b/>
        </w:rPr>
      </w:pPr>
      <w:r w:rsidRPr="001F07F8">
        <w:rPr>
          <w:rFonts w:asciiTheme="minorHAnsi" w:hAnsiTheme="minorHAnsi" w:cstheme="minorHAnsi"/>
          <w:b/>
        </w:rPr>
        <w:t>Workshops</w:t>
      </w:r>
    </w:p>
    <w:p w:rsidR="00A170FE" w:rsidRPr="001F07F8" w:rsidRDefault="00A170FE" w:rsidP="00A170FE">
      <w:pPr>
        <w:pStyle w:val="ListParagraph"/>
        <w:ind w:left="1440"/>
        <w:rPr>
          <w:rFonts w:asciiTheme="minorHAnsi" w:hAnsiTheme="minorHAnsi" w:cstheme="minorHAnsi"/>
        </w:rPr>
      </w:pPr>
      <w:r>
        <w:rPr>
          <w:rFonts w:asciiTheme="minorHAnsi" w:hAnsiTheme="minorHAnsi" w:cstheme="minorHAnsi"/>
        </w:rPr>
        <w:t>2007 Sao Paulo Colloquium</w:t>
      </w:r>
    </w:p>
    <w:p w:rsidR="00A170FE" w:rsidRPr="001F07F8" w:rsidRDefault="00A170FE" w:rsidP="00A170FE">
      <w:pPr>
        <w:pStyle w:val="ListParagraph"/>
        <w:numPr>
          <w:ilvl w:val="2"/>
          <w:numId w:val="6"/>
        </w:numPr>
        <w:rPr>
          <w:rFonts w:asciiTheme="minorHAnsi" w:hAnsiTheme="minorHAnsi" w:cstheme="minorHAnsi"/>
        </w:rPr>
      </w:pPr>
      <w:r w:rsidRPr="001F07F8">
        <w:rPr>
          <w:rFonts w:asciiTheme="minorHAnsi" w:hAnsiTheme="minorHAnsi" w:cstheme="minorHAnsi"/>
        </w:rPr>
        <w:lastRenderedPageBreak/>
        <w:t>Searching for Studies section of SDTMG introductory workshop on Cochrane DTA reviews (RM)</w:t>
      </w:r>
    </w:p>
    <w:p w:rsidR="00A170FE" w:rsidRPr="001F07F8" w:rsidRDefault="00A170FE" w:rsidP="00A170FE">
      <w:pPr>
        <w:pStyle w:val="ListParagraph"/>
        <w:ind w:left="1440"/>
        <w:rPr>
          <w:rFonts w:asciiTheme="minorHAnsi" w:hAnsiTheme="minorHAnsi" w:cstheme="minorHAnsi"/>
        </w:rPr>
      </w:pPr>
      <w:r>
        <w:rPr>
          <w:rFonts w:asciiTheme="minorHAnsi" w:hAnsiTheme="minorHAnsi" w:cstheme="minorHAnsi"/>
        </w:rPr>
        <w:t>2008 Freiburg Colloquium</w:t>
      </w:r>
      <w:r w:rsidRPr="001F07F8">
        <w:rPr>
          <w:rFonts w:asciiTheme="minorHAnsi" w:hAnsiTheme="minorHAnsi" w:cstheme="minorHAnsi"/>
        </w:rPr>
        <w:t xml:space="preserve"> </w:t>
      </w:r>
    </w:p>
    <w:p w:rsidR="00A170FE" w:rsidRPr="001F07F8" w:rsidRDefault="00A170FE" w:rsidP="00A170FE">
      <w:pPr>
        <w:pStyle w:val="ListParagraph"/>
        <w:numPr>
          <w:ilvl w:val="0"/>
          <w:numId w:val="3"/>
        </w:numPr>
        <w:rPr>
          <w:rFonts w:asciiTheme="minorHAnsi" w:hAnsiTheme="minorHAnsi" w:cstheme="minorHAnsi"/>
        </w:rPr>
      </w:pPr>
      <w:r w:rsidRPr="001F07F8">
        <w:rPr>
          <w:rFonts w:asciiTheme="minorHAnsi" w:hAnsiTheme="minorHAnsi" w:cstheme="minorHAnsi"/>
        </w:rPr>
        <w:t>Searching for Studies section of SDTMG introductory workshop on Cochrane DTA reviews (RM)</w:t>
      </w:r>
    </w:p>
    <w:p w:rsidR="00A170FE" w:rsidRPr="001F07F8" w:rsidRDefault="00A170FE" w:rsidP="00A170FE">
      <w:pPr>
        <w:pStyle w:val="ListParagraph"/>
        <w:numPr>
          <w:ilvl w:val="0"/>
          <w:numId w:val="3"/>
        </w:numPr>
        <w:rPr>
          <w:rFonts w:asciiTheme="minorHAnsi" w:hAnsiTheme="minorHAnsi" w:cstheme="minorHAnsi"/>
        </w:rPr>
      </w:pPr>
      <w:r w:rsidRPr="001F07F8">
        <w:rPr>
          <w:rFonts w:asciiTheme="minorHAnsi" w:hAnsiTheme="minorHAnsi" w:cstheme="minorHAnsi"/>
        </w:rPr>
        <w:t xml:space="preserve">How to search for studies for inclusion in Cochrane diagnostic </w:t>
      </w:r>
    </w:p>
    <w:p w:rsidR="00A170FE" w:rsidRPr="001F07F8" w:rsidRDefault="00A170FE" w:rsidP="00A170FE">
      <w:pPr>
        <w:pStyle w:val="ListParagraph"/>
        <w:ind w:left="1440"/>
        <w:rPr>
          <w:rFonts w:asciiTheme="minorHAnsi" w:hAnsiTheme="minorHAnsi" w:cstheme="minorHAnsi"/>
        </w:rPr>
      </w:pPr>
      <w:r w:rsidRPr="001F07F8">
        <w:rPr>
          <w:rFonts w:asciiTheme="minorHAnsi" w:hAnsiTheme="minorHAnsi" w:cstheme="minorHAnsi"/>
        </w:rPr>
        <w:t xml:space="preserve">            </w:t>
      </w:r>
      <w:proofErr w:type="gramStart"/>
      <w:r w:rsidRPr="001F07F8">
        <w:rPr>
          <w:rFonts w:asciiTheme="minorHAnsi" w:hAnsiTheme="minorHAnsi" w:cstheme="minorHAnsi"/>
        </w:rPr>
        <w:t>test</w:t>
      </w:r>
      <w:proofErr w:type="gramEnd"/>
      <w:r w:rsidRPr="001F07F8">
        <w:rPr>
          <w:rFonts w:asciiTheme="minorHAnsi" w:hAnsiTheme="minorHAnsi" w:cstheme="minorHAnsi"/>
        </w:rPr>
        <w:t xml:space="preserve"> accuracy reviews (AE, MW, RM)</w:t>
      </w:r>
    </w:p>
    <w:p w:rsidR="00A170FE" w:rsidRPr="001F07F8" w:rsidRDefault="00A170FE" w:rsidP="00A170FE">
      <w:pPr>
        <w:ind w:left="720" w:firstLine="720"/>
        <w:rPr>
          <w:rFonts w:asciiTheme="minorHAnsi" w:hAnsiTheme="minorHAnsi" w:cstheme="minorHAnsi"/>
        </w:rPr>
      </w:pPr>
      <w:r w:rsidRPr="001F07F8">
        <w:rPr>
          <w:rFonts w:asciiTheme="minorHAnsi" w:hAnsiTheme="minorHAnsi" w:cstheme="minorHAnsi"/>
        </w:rPr>
        <w:t>2009 DTA training, Mel</w:t>
      </w:r>
      <w:r>
        <w:rPr>
          <w:rFonts w:asciiTheme="minorHAnsi" w:hAnsiTheme="minorHAnsi" w:cstheme="minorHAnsi"/>
        </w:rPr>
        <w:t>bourne</w:t>
      </w:r>
    </w:p>
    <w:p w:rsidR="00A170FE" w:rsidRPr="001F07F8" w:rsidRDefault="00A170FE" w:rsidP="00A170FE">
      <w:pPr>
        <w:pStyle w:val="ListParagraph"/>
        <w:numPr>
          <w:ilvl w:val="0"/>
          <w:numId w:val="4"/>
        </w:numPr>
        <w:rPr>
          <w:rFonts w:asciiTheme="minorHAnsi" w:hAnsiTheme="minorHAnsi" w:cstheme="minorHAnsi"/>
        </w:rPr>
      </w:pPr>
      <w:r w:rsidRPr="001F07F8">
        <w:rPr>
          <w:rFonts w:asciiTheme="minorHAnsi" w:hAnsiTheme="minorHAnsi" w:cstheme="minorHAnsi"/>
        </w:rPr>
        <w:t>Searching for studies section of DTA training day (RM)</w:t>
      </w:r>
    </w:p>
    <w:p w:rsidR="00A170FE" w:rsidRPr="001F07F8" w:rsidRDefault="00A170FE" w:rsidP="00A170FE">
      <w:pPr>
        <w:rPr>
          <w:rFonts w:asciiTheme="minorHAnsi" w:hAnsiTheme="minorHAnsi" w:cstheme="minorHAnsi"/>
        </w:rPr>
      </w:pPr>
      <w:r w:rsidRPr="001F07F8">
        <w:rPr>
          <w:rFonts w:asciiTheme="minorHAnsi" w:hAnsiTheme="minorHAnsi" w:cstheme="minorHAnsi"/>
        </w:rPr>
        <w:t xml:space="preserve">                        </w:t>
      </w:r>
      <w:r>
        <w:rPr>
          <w:rFonts w:asciiTheme="minorHAnsi" w:hAnsiTheme="minorHAnsi" w:cstheme="minorHAnsi"/>
        </w:rPr>
        <w:t xml:space="preserve">     2009 Singapore Colloquium</w:t>
      </w:r>
    </w:p>
    <w:p w:rsidR="00A170FE" w:rsidRPr="001F07F8" w:rsidRDefault="00A170FE" w:rsidP="00A170FE">
      <w:pPr>
        <w:pStyle w:val="ListParagraph"/>
        <w:numPr>
          <w:ilvl w:val="0"/>
          <w:numId w:val="4"/>
        </w:numPr>
        <w:rPr>
          <w:rFonts w:asciiTheme="minorHAnsi" w:hAnsiTheme="minorHAnsi" w:cstheme="minorHAnsi"/>
        </w:rPr>
      </w:pPr>
      <w:r w:rsidRPr="001F07F8">
        <w:rPr>
          <w:rFonts w:asciiTheme="minorHAnsi" w:hAnsiTheme="minorHAnsi" w:cstheme="minorHAnsi"/>
        </w:rPr>
        <w:t>Developing search strategies for Cochrane systematic reviews o</w:t>
      </w:r>
      <w:r w:rsidR="006E2115">
        <w:rPr>
          <w:rFonts w:asciiTheme="minorHAnsi" w:hAnsiTheme="minorHAnsi" w:cstheme="minorHAnsi"/>
        </w:rPr>
        <w:t>f diagnostic test accuracy (</w:t>
      </w:r>
      <w:r w:rsidRPr="001F07F8">
        <w:rPr>
          <w:rFonts w:asciiTheme="minorHAnsi" w:hAnsiTheme="minorHAnsi" w:cstheme="minorHAnsi"/>
        </w:rPr>
        <w:t>RM</w:t>
      </w:r>
      <w:r w:rsidR="006E2115">
        <w:rPr>
          <w:rFonts w:asciiTheme="minorHAnsi" w:hAnsiTheme="minorHAnsi" w:cstheme="minorHAnsi"/>
        </w:rPr>
        <w:t>, AE</w:t>
      </w:r>
      <w:r w:rsidRPr="001F07F8">
        <w:rPr>
          <w:rFonts w:asciiTheme="minorHAnsi" w:hAnsiTheme="minorHAnsi" w:cstheme="minorHAnsi"/>
        </w:rPr>
        <w:t>)</w:t>
      </w:r>
    </w:p>
    <w:p w:rsidR="00A170FE" w:rsidRPr="001F07F8" w:rsidRDefault="00A170FE" w:rsidP="00A170FE">
      <w:pPr>
        <w:ind w:left="1440"/>
        <w:rPr>
          <w:rFonts w:asciiTheme="minorHAnsi" w:hAnsiTheme="minorHAnsi" w:cstheme="minorHAnsi"/>
        </w:rPr>
      </w:pPr>
      <w:r>
        <w:rPr>
          <w:rFonts w:asciiTheme="minorHAnsi" w:hAnsiTheme="minorHAnsi" w:cstheme="minorHAnsi"/>
        </w:rPr>
        <w:t xml:space="preserve">2010 </w:t>
      </w:r>
      <w:r w:rsidRPr="001F07F8">
        <w:rPr>
          <w:rFonts w:asciiTheme="minorHAnsi" w:hAnsiTheme="minorHAnsi" w:cstheme="minorHAnsi"/>
        </w:rPr>
        <w:t>Birmingham, July 5</w:t>
      </w:r>
      <w:r w:rsidRPr="001F07F8">
        <w:rPr>
          <w:rFonts w:asciiTheme="minorHAnsi" w:hAnsiTheme="minorHAnsi" w:cstheme="minorHAnsi"/>
          <w:vertAlign w:val="superscript"/>
        </w:rPr>
        <w:t>th</w:t>
      </w:r>
      <w:r w:rsidRPr="001F07F8">
        <w:rPr>
          <w:rFonts w:asciiTheme="minorHAnsi" w:hAnsiTheme="minorHAnsi" w:cstheme="minorHAnsi"/>
        </w:rPr>
        <w:t xml:space="preserve"> and 6</w:t>
      </w:r>
      <w:r w:rsidRPr="001F07F8">
        <w:rPr>
          <w:rFonts w:asciiTheme="minorHAnsi" w:hAnsiTheme="minorHAnsi" w:cstheme="minorHAnsi"/>
          <w:vertAlign w:val="superscript"/>
        </w:rPr>
        <w:t>th</w:t>
      </w:r>
      <w:r w:rsidRPr="001F07F8">
        <w:rPr>
          <w:rFonts w:asciiTheme="minorHAnsi" w:hAnsiTheme="minorHAnsi" w:cstheme="minorHAnsi"/>
        </w:rPr>
        <w:t xml:space="preserve"> </w:t>
      </w:r>
    </w:p>
    <w:p w:rsidR="00A170FE" w:rsidRPr="001F07F8" w:rsidRDefault="00A170FE" w:rsidP="00A170FE">
      <w:pPr>
        <w:pStyle w:val="ListParagraph"/>
        <w:numPr>
          <w:ilvl w:val="0"/>
          <w:numId w:val="4"/>
        </w:numPr>
        <w:rPr>
          <w:rFonts w:asciiTheme="minorHAnsi" w:hAnsiTheme="minorHAnsi" w:cstheme="minorHAnsi"/>
        </w:rPr>
      </w:pPr>
      <w:r>
        <w:rPr>
          <w:rFonts w:asciiTheme="minorHAnsi" w:hAnsiTheme="minorHAnsi" w:cstheme="minorHAnsi"/>
        </w:rPr>
        <w:t>Identifying studies for systematic reviews of diagnostic test accuracy</w:t>
      </w:r>
      <w:r w:rsidRPr="001F07F8">
        <w:rPr>
          <w:rFonts w:asciiTheme="minorHAnsi" w:hAnsiTheme="minorHAnsi" w:cstheme="minorHAnsi"/>
        </w:rPr>
        <w:t xml:space="preserve"> (AE, JG, RM)</w:t>
      </w:r>
    </w:p>
    <w:p w:rsidR="00A170FE" w:rsidRPr="001F07F8" w:rsidRDefault="00A170FE" w:rsidP="00A170FE">
      <w:pPr>
        <w:rPr>
          <w:rFonts w:asciiTheme="minorHAnsi" w:hAnsiTheme="minorHAnsi" w:cstheme="minorHAnsi"/>
        </w:rPr>
      </w:pPr>
      <w:r w:rsidRPr="001F07F8">
        <w:rPr>
          <w:rFonts w:asciiTheme="minorHAnsi" w:hAnsiTheme="minorHAnsi" w:cstheme="minorHAnsi"/>
        </w:rPr>
        <w:t xml:space="preserve">                       </w:t>
      </w:r>
      <w:r>
        <w:rPr>
          <w:rFonts w:asciiTheme="minorHAnsi" w:hAnsiTheme="minorHAnsi" w:cstheme="minorHAnsi"/>
        </w:rPr>
        <w:t xml:space="preserve">      2010 Keystone Colloquium</w:t>
      </w:r>
    </w:p>
    <w:p w:rsidR="00A170FE" w:rsidRPr="001F07F8" w:rsidRDefault="00A170FE" w:rsidP="00A170FE">
      <w:pPr>
        <w:pStyle w:val="ListParagraph"/>
        <w:numPr>
          <w:ilvl w:val="0"/>
          <w:numId w:val="4"/>
        </w:numPr>
        <w:rPr>
          <w:rFonts w:asciiTheme="minorHAnsi" w:hAnsiTheme="minorHAnsi" w:cstheme="minorHAnsi"/>
        </w:rPr>
      </w:pPr>
      <w:r w:rsidRPr="001F07F8">
        <w:rPr>
          <w:rFonts w:asciiTheme="minorHAnsi" w:hAnsiTheme="minorHAnsi" w:cstheme="minorHAnsi"/>
        </w:rPr>
        <w:t>Developing search strategies for systematic reviews of diagnostic test accuracy (Advanced) (</w:t>
      </w:r>
      <w:r w:rsidR="006E2115">
        <w:rPr>
          <w:rFonts w:asciiTheme="minorHAnsi" w:hAnsiTheme="minorHAnsi" w:cstheme="minorHAnsi"/>
        </w:rPr>
        <w:t>RM, JG, AE</w:t>
      </w:r>
      <w:r w:rsidRPr="001F07F8">
        <w:rPr>
          <w:rFonts w:asciiTheme="minorHAnsi" w:hAnsiTheme="minorHAnsi" w:cstheme="minorHAnsi"/>
        </w:rPr>
        <w:t>)</w:t>
      </w:r>
    </w:p>
    <w:p w:rsidR="00A170FE" w:rsidRPr="001F07F8" w:rsidRDefault="00A170FE" w:rsidP="00A170FE">
      <w:pPr>
        <w:ind w:left="1440"/>
        <w:rPr>
          <w:rFonts w:asciiTheme="minorHAnsi" w:hAnsiTheme="minorHAnsi" w:cstheme="minorHAnsi"/>
        </w:rPr>
      </w:pPr>
      <w:r>
        <w:rPr>
          <w:rFonts w:asciiTheme="minorHAnsi" w:hAnsiTheme="minorHAnsi" w:cstheme="minorHAnsi"/>
        </w:rPr>
        <w:t>2011 Madrid Colloquium - t</w:t>
      </w:r>
      <w:r w:rsidRPr="001F07F8">
        <w:rPr>
          <w:rFonts w:asciiTheme="minorHAnsi" w:hAnsiTheme="minorHAnsi" w:cstheme="minorHAnsi"/>
        </w:rPr>
        <w:t>hree workshops have been submitted</w:t>
      </w:r>
      <w:r>
        <w:rPr>
          <w:rFonts w:asciiTheme="minorHAnsi" w:hAnsiTheme="minorHAnsi" w:cstheme="minorHAnsi"/>
        </w:rPr>
        <w:t xml:space="preserve"> and accepted</w:t>
      </w:r>
      <w:r w:rsidRPr="001F07F8">
        <w:rPr>
          <w:rFonts w:asciiTheme="minorHAnsi" w:hAnsiTheme="minorHAnsi" w:cstheme="minorHAnsi"/>
        </w:rPr>
        <w:t>:</w:t>
      </w:r>
    </w:p>
    <w:p w:rsidR="00A170FE" w:rsidRPr="001F07F8" w:rsidRDefault="00A170FE" w:rsidP="00A170FE">
      <w:pPr>
        <w:pStyle w:val="ListParagraph"/>
        <w:numPr>
          <w:ilvl w:val="0"/>
          <w:numId w:val="4"/>
        </w:numPr>
        <w:rPr>
          <w:rFonts w:asciiTheme="minorHAnsi" w:hAnsiTheme="minorHAnsi" w:cstheme="minorHAnsi"/>
        </w:rPr>
      </w:pPr>
      <w:r w:rsidRPr="001F07F8">
        <w:rPr>
          <w:rFonts w:asciiTheme="minorHAnsi" w:hAnsiTheme="minorHAnsi" w:cstheme="minorHAnsi"/>
        </w:rPr>
        <w:t>Peer reviewing search strategies for Cochrane diagnostic test accuracy reviews (RM, AE, JG)</w:t>
      </w:r>
    </w:p>
    <w:p w:rsidR="00A170FE" w:rsidRPr="001F07F8" w:rsidRDefault="00A170FE" w:rsidP="00A170FE">
      <w:pPr>
        <w:pStyle w:val="ListParagraph"/>
        <w:numPr>
          <w:ilvl w:val="0"/>
          <w:numId w:val="4"/>
        </w:numPr>
        <w:rPr>
          <w:rFonts w:asciiTheme="minorHAnsi" w:hAnsiTheme="minorHAnsi" w:cstheme="minorHAnsi"/>
        </w:rPr>
      </w:pPr>
      <w:r>
        <w:rPr>
          <w:rFonts w:asciiTheme="minorHAnsi" w:hAnsiTheme="minorHAnsi" w:cstheme="minorHAnsi"/>
        </w:rPr>
        <w:t>S</w:t>
      </w:r>
      <w:r w:rsidRPr="001F07F8">
        <w:rPr>
          <w:rFonts w:asciiTheme="minorHAnsi" w:hAnsiTheme="minorHAnsi" w:cstheme="minorHAnsi"/>
        </w:rPr>
        <w:t>earching for Cochrane diagnostic test accuracy reviews (RM, AE)</w:t>
      </w:r>
    </w:p>
    <w:p w:rsidR="00A170FE" w:rsidRPr="001F07F8" w:rsidRDefault="00A170FE" w:rsidP="00A170FE">
      <w:pPr>
        <w:pStyle w:val="ListParagraph"/>
        <w:numPr>
          <w:ilvl w:val="0"/>
          <w:numId w:val="4"/>
        </w:numPr>
        <w:rPr>
          <w:rFonts w:asciiTheme="minorHAnsi" w:hAnsiTheme="minorHAnsi" w:cstheme="minorHAnsi"/>
        </w:rPr>
      </w:pPr>
      <w:r w:rsidRPr="001F07F8">
        <w:rPr>
          <w:rFonts w:asciiTheme="minorHAnsi" w:hAnsiTheme="minorHAnsi" w:cstheme="minorHAnsi"/>
        </w:rPr>
        <w:t xml:space="preserve">Searching for diagnostic test accuracy studies – review authors and information specialists </w:t>
      </w:r>
      <w:r>
        <w:rPr>
          <w:rFonts w:asciiTheme="minorHAnsi" w:hAnsiTheme="minorHAnsi" w:cstheme="minorHAnsi"/>
        </w:rPr>
        <w:t>working in partnership (AE, RM)</w:t>
      </w:r>
    </w:p>
    <w:p w:rsidR="00A170FE" w:rsidRDefault="00A170FE" w:rsidP="00A170FE">
      <w:pPr>
        <w:pStyle w:val="ListParagraph"/>
        <w:ind w:left="1440"/>
        <w:rPr>
          <w:rFonts w:asciiTheme="minorHAnsi" w:hAnsiTheme="minorHAnsi" w:cstheme="minorHAnsi"/>
          <w:b/>
        </w:rPr>
      </w:pPr>
    </w:p>
    <w:p w:rsidR="00A170FE" w:rsidRDefault="00A170FE" w:rsidP="00A170FE">
      <w:pPr>
        <w:pStyle w:val="ListParagraph"/>
        <w:numPr>
          <w:ilvl w:val="1"/>
          <w:numId w:val="6"/>
        </w:numPr>
        <w:rPr>
          <w:rFonts w:asciiTheme="minorHAnsi" w:hAnsiTheme="minorHAnsi" w:cstheme="minorHAnsi"/>
          <w:b/>
        </w:rPr>
      </w:pPr>
      <w:r>
        <w:rPr>
          <w:rFonts w:asciiTheme="minorHAnsi" w:hAnsiTheme="minorHAnsi" w:cstheme="minorHAnsi"/>
          <w:b/>
        </w:rPr>
        <w:t>Education package</w:t>
      </w:r>
      <w:r w:rsidRPr="001F07F8">
        <w:rPr>
          <w:rFonts w:asciiTheme="minorHAnsi" w:hAnsiTheme="minorHAnsi" w:cstheme="minorHAnsi"/>
          <w:b/>
        </w:rPr>
        <w:t xml:space="preserve"> </w:t>
      </w:r>
    </w:p>
    <w:p w:rsidR="00A170FE" w:rsidRPr="00D40DD9" w:rsidRDefault="00A170FE" w:rsidP="00A170FE">
      <w:pPr>
        <w:pStyle w:val="ListParagraph"/>
        <w:numPr>
          <w:ilvl w:val="2"/>
          <w:numId w:val="6"/>
        </w:numPr>
        <w:rPr>
          <w:rFonts w:asciiTheme="minorHAnsi" w:hAnsiTheme="minorHAnsi" w:cstheme="minorHAnsi"/>
        </w:rPr>
      </w:pPr>
      <w:r>
        <w:rPr>
          <w:rFonts w:asciiTheme="minorHAnsi" w:hAnsiTheme="minorHAnsi" w:cstheme="minorHAnsi"/>
        </w:rPr>
        <w:t>Under development – first draft completed, now under review by members of the Reference group</w:t>
      </w:r>
    </w:p>
    <w:p w:rsidR="00A170FE" w:rsidRPr="001F07F8" w:rsidRDefault="00A170FE" w:rsidP="00A170FE">
      <w:pPr>
        <w:pStyle w:val="ListParagraph"/>
        <w:rPr>
          <w:rFonts w:asciiTheme="minorHAnsi" w:eastAsia="Arial Unicode MS" w:hAnsiTheme="minorHAnsi" w:cstheme="minorHAnsi"/>
          <w:b/>
        </w:rPr>
      </w:pPr>
    </w:p>
    <w:p w:rsidR="00A170FE" w:rsidRDefault="00A170FE" w:rsidP="00A170FE">
      <w:pPr>
        <w:pStyle w:val="ListParagraph"/>
        <w:numPr>
          <w:ilvl w:val="0"/>
          <w:numId w:val="6"/>
        </w:numPr>
        <w:rPr>
          <w:rFonts w:asciiTheme="minorHAnsi" w:eastAsia="Arial Unicode MS" w:hAnsiTheme="minorHAnsi" w:cstheme="minorHAnsi"/>
          <w:b/>
        </w:rPr>
      </w:pPr>
      <w:r w:rsidRPr="001F07F8">
        <w:rPr>
          <w:rFonts w:asciiTheme="minorHAnsi" w:eastAsia="Arial Unicode MS" w:hAnsiTheme="minorHAnsi" w:cstheme="minorHAnsi"/>
          <w:b/>
        </w:rPr>
        <w:t>A body of diagnostic test accuracy studies to support education and research in the field of diagnostic accuracy reviews</w:t>
      </w:r>
    </w:p>
    <w:p w:rsidR="00A170FE" w:rsidRDefault="00A170FE" w:rsidP="00A170FE">
      <w:pPr>
        <w:pStyle w:val="ListParagraph"/>
        <w:numPr>
          <w:ilvl w:val="1"/>
          <w:numId w:val="6"/>
        </w:numPr>
        <w:rPr>
          <w:rFonts w:asciiTheme="minorHAnsi" w:eastAsia="Arial Unicode MS" w:hAnsiTheme="minorHAnsi" w:cstheme="minorHAnsi"/>
        </w:rPr>
      </w:pPr>
      <w:r w:rsidRPr="00D40DD9">
        <w:rPr>
          <w:rFonts w:asciiTheme="minorHAnsi" w:eastAsia="Arial Unicode MS" w:hAnsiTheme="minorHAnsi" w:cstheme="minorHAnsi"/>
        </w:rPr>
        <w:t>Populating the Register</w:t>
      </w:r>
    </w:p>
    <w:p w:rsidR="00A170FE" w:rsidRPr="00E97AFD" w:rsidRDefault="00A170FE" w:rsidP="00A170FE">
      <w:pPr>
        <w:ind w:left="720" w:firstLine="720"/>
        <w:rPr>
          <w:rFonts w:asciiTheme="minorHAnsi" w:eastAsia="Arial Unicode MS" w:hAnsiTheme="minorHAnsi" w:cstheme="minorHAnsi"/>
        </w:rPr>
      </w:pPr>
      <w:r>
        <w:rPr>
          <w:rFonts w:asciiTheme="minorHAnsi" w:eastAsia="Arial Unicode MS" w:hAnsiTheme="minorHAnsi" w:cstheme="minorHAnsi"/>
        </w:rPr>
        <w:t>4007</w:t>
      </w:r>
      <w:r w:rsidRPr="00E97AFD">
        <w:rPr>
          <w:rFonts w:asciiTheme="minorHAnsi" w:eastAsia="Arial Unicode MS" w:hAnsiTheme="minorHAnsi" w:cstheme="minorHAnsi"/>
        </w:rPr>
        <w:t xml:space="preserve"> references from 133 non-Cochrane &amp; 3 Cochrane reviews </w:t>
      </w:r>
    </w:p>
    <w:p w:rsidR="00A170FE" w:rsidRPr="00E97AFD" w:rsidRDefault="00A170FE" w:rsidP="00A170FE">
      <w:pPr>
        <w:ind w:left="720" w:firstLine="720"/>
        <w:rPr>
          <w:rFonts w:asciiTheme="minorHAnsi" w:eastAsia="Arial Unicode MS" w:hAnsiTheme="minorHAnsi" w:cstheme="minorHAnsi"/>
        </w:rPr>
      </w:pPr>
      <w:r w:rsidRPr="00E97AFD">
        <w:rPr>
          <w:rFonts w:asciiTheme="minorHAnsi" w:eastAsia="Arial Unicode MS" w:hAnsiTheme="minorHAnsi" w:cstheme="minorHAnsi"/>
        </w:rPr>
        <w:t xml:space="preserve">806 references from Cochrane Renal Group database </w:t>
      </w:r>
    </w:p>
    <w:p w:rsidR="00A170FE" w:rsidRDefault="00A170FE" w:rsidP="00A170FE">
      <w:pPr>
        <w:ind w:left="1080" w:firstLine="360"/>
        <w:rPr>
          <w:rFonts w:asciiTheme="minorHAnsi" w:eastAsia="Arial Unicode MS" w:hAnsiTheme="minorHAnsi" w:cstheme="minorHAnsi"/>
        </w:rPr>
      </w:pPr>
      <w:r w:rsidRPr="00E97AFD">
        <w:rPr>
          <w:rFonts w:asciiTheme="minorHAnsi" w:eastAsia="Arial Unicode MS" w:hAnsiTheme="minorHAnsi" w:cstheme="minorHAnsi"/>
        </w:rPr>
        <w:t>853 references from screening approx. 6,000 MEDLINE records</w:t>
      </w:r>
    </w:p>
    <w:p w:rsidR="00A170FE" w:rsidRPr="00E97AFD" w:rsidRDefault="00A170FE" w:rsidP="00A170FE">
      <w:pPr>
        <w:ind w:left="1080" w:firstLine="360"/>
        <w:rPr>
          <w:rFonts w:asciiTheme="minorHAnsi" w:eastAsia="Arial Unicode MS" w:hAnsiTheme="minorHAnsi" w:cstheme="minorHAnsi"/>
        </w:rPr>
      </w:pPr>
      <w:r>
        <w:rPr>
          <w:rFonts w:asciiTheme="minorHAnsi" w:eastAsia="Arial Unicode MS" w:hAnsiTheme="minorHAnsi" w:cstheme="minorHAnsi"/>
        </w:rPr>
        <w:t>112 references contributed by Regina Kuntz</w:t>
      </w:r>
    </w:p>
    <w:p w:rsidR="00A170FE" w:rsidRPr="00E97AFD" w:rsidRDefault="00A170FE" w:rsidP="00A170FE">
      <w:pPr>
        <w:ind w:left="720" w:firstLine="720"/>
        <w:rPr>
          <w:rFonts w:asciiTheme="minorHAnsi" w:eastAsia="Arial Unicode MS" w:hAnsiTheme="minorHAnsi" w:cstheme="minorHAnsi"/>
        </w:rPr>
      </w:pPr>
      <w:r w:rsidRPr="00E97AFD">
        <w:rPr>
          <w:rFonts w:asciiTheme="minorHAnsi" w:eastAsia="Arial Unicode MS" w:hAnsiTheme="minorHAnsi" w:cstheme="minorHAnsi"/>
        </w:rPr>
        <w:t xml:space="preserve">Total as at </w:t>
      </w:r>
      <w:r w:rsidR="006E2115">
        <w:rPr>
          <w:rFonts w:asciiTheme="minorHAnsi" w:eastAsia="Arial Unicode MS" w:hAnsiTheme="minorHAnsi" w:cstheme="minorHAnsi"/>
        </w:rPr>
        <w:t>8/09</w:t>
      </w:r>
      <w:r w:rsidRPr="00E97AFD">
        <w:rPr>
          <w:rFonts w:asciiTheme="minorHAnsi" w:eastAsia="Arial Unicode MS" w:hAnsiTheme="minorHAnsi" w:cstheme="minorHAnsi"/>
        </w:rPr>
        <w:t>/2011 5</w:t>
      </w:r>
      <w:r>
        <w:rPr>
          <w:rFonts w:asciiTheme="minorHAnsi" w:eastAsia="Arial Unicode MS" w:hAnsiTheme="minorHAnsi" w:cstheme="minorHAnsi"/>
        </w:rPr>
        <w:t>522</w:t>
      </w:r>
      <w:r w:rsidRPr="00E97AFD">
        <w:rPr>
          <w:rFonts w:asciiTheme="minorHAnsi" w:eastAsia="Arial Unicode MS" w:hAnsiTheme="minorHAnsi" w:cstheme="minorHAnsi"/>
        </w:rPr>
        <w:t xml:space="preserve"> (there is overlap between these sets)</w:t>
      </w:r>
    </w:p>
    <w:p w:rsidR="00A170FE" w:rsidRDefault="00A170FE" w:rsidP="00A170FE">
      <w:pPr>
        <w:pStyle w:val="ListParagraph"/>
        <w:numPr>
          <w:ilvl w:val="1"/>
          <w:numId w:val="6"/>
        </w:numPr>
        <w:rPr>
          <w:rFonts w:asciiTheme="minorHAnsi" w:eastAsia="Arial Unicode MS" w:hAnsiTheme="minorHAnsi" w:cstheme="minorHAnsi"/>
        </w:rPr>
      </w:pPr>
      <w:r>
        <w:rPr>
          <w:rFonts w:asciiTheme="minorHAnsi" w:eastAsia="Arial Unicode MS" w:hAnsiTheme="minorHAnsi" w:cstheme="minorHAnsi"/>
        </w:rPr>
        <w:t>Maintaining data from Register to support development of methods to search for DTA studies</w:t>
      </w:r>
    </w:p>
    <w:p w:rsidR="00A170FE" w:rsidRPr="00D40DD9" w:rsidRDefault="00A170FE" w:rsidP="00A170FE">
      <w:pPr>
        <w:pStyle w:val="ListParagraph"/>
        <w:numPr>
          <w:ilvl w:val="1"/>
          <w:numId w:val="6"/>
        </w:numPr>
        <w:rPr>
          <w:rFonts w:asciiTheme="minorHAnsi" w:eastAsia="Arial Unicode MS" w:hAnsiTheme="minorHAnsi" w:cstheme="minorHAnsi"/>
        </w:rPr>
      </w:pPr>
      <w:r>
        <w:rPr>
          <w:rFonts w:asciiTheme="minorHAnsi" w:eastAsia="Arial Unicode MS" w:hAnsiTheme="minorHAnsi" w:cstheme="minorHAnsi"/>
        </w:rPr>
        <w:t>Coding Studies</w:t>
      </w:r>
    </w:p>
    <w:p w:rsidR="00A170FE" w:rsidRDefault="00A170FE" w:rsidP="00A170FE">
      <w:pPr>
        <w:ind w:left="1440"/>
        <w:rPr>
          <w:rFonts w:asciiTheme="minorHAnsi" w:eastAsia="Arial Unicode MS" w:hAnsiTheme="minorHAnsi" w:cstheme="minorHAnsi"/>
        </w:rPr>
      </w:pPr>
      <w:r>
        <w:rPr>
          <w:rFonts w:asciiTheme="minorHAnsi" w:eastAsia="Arial Unicode MS" w:hAnsiTheme="minorHAnsi" w:cstheme="minorHAnsi"/>
        </w:rPr>
        <w:t xml:space="preserve">85% of studies are coded for Target Condition </w:t>
      </w:r>
    </w:p>
    <w:p w:rsidR="00A170FE" w:rsidRDefault="00A170FE" w:rsidP="00A170FE">
      <w:pPr>
        <w:ind w:left="1440"/>
        <w:rPr>
          <w:rFonts w:asciiTheme="minorHAnsi" w:eastAsia="Arial Unicode MS" w:hAnsiTheme="minorHAnsi" w:cstheme="minorHAnsi"/>
        </w:rPr>
      </w:pPr>
      <w:r>
        <w:rPr>
          <w:rFonts w:asciiTheme="minorHAnsi" w:eastAsia="Arial Unicode MS" w:hAnsiTheme="minorHAnsi" w:cstheme="minorHAnsi"/>
        </w:rPr>
        <w:t>51% of studies are coded for Index Test</w:t>
      </w:r>
    </w:p>
    <w:p w:rsidR="00A170FE" w:rsidRDefault="00A170FE" w:rsidP="00A170FE">
      <w:pPr>
        <w:rPr>
          <w:rFonts w:asciiTheme="minorHAnsi" w:eastAsia="Arial Unicode MS" w:hAnsiTheme="minorHAnsi" w:cstheme="minorHAnsi"/>
        </w:rPr>
      </w:pPr>
      <w:r>
        <w:rPr>
          <w:rFonts w:asciiTheme="minorHAnsi" w:eastAsia="Arial Unicode MS" w:hAnsiTheme="minorHAnsi" w:cstheme="minorHAnsi"/>
        </w:rPr>
        <w:tab/>
      </w:r>
    </w:p>
    <w:p w:rsidR="00A170FE" w:rsidRDefault="00A170FE" w:rsidP="00A170FE">
      <w:pPr>
        <w:rPr>
          <w:rFonts w:asciiTheme="minorHAnsi" w:eastAsia="Arial Unicode MS" w:hAnsiTheme="minorHAnsi" w:cstheme="minorHAnsi"/>
        </w:rPr>
      </w:pPr>
      <w:r>
        <w:rPr>
          <w:rFonts w:asciiTheme="minorHAnsi" w:eastAsia="Arial Unicode MS" w:hAnsiTheme="minorHAnsi" w:cstheme="minorHAnsi"/>
        </w:rPr>
        <w:tab/>
        <w:t xml:space="preserve">It was difficult to set a target number of studies that the Register would hold by the end of the project </w:t>
      </w:r>
    </w:p>
    <w:p w:rsidR="00A170FE" w:rsidRDefault="00A170FE" w:rsidP="00A170FE">
      <w:pPr>
        <w:rPr>
          <w:rFonts w:asciiTheme="minorHAnsi" w:eastAsia="Arial Unicode MS" w:hAnsiTheme="minorHAnsi" w:cstheme="minorHAnsi"/>
        </w:rPr>
      </w:pPr>
      <w:r>
        <w:rPr>
          <w:rFonts w:asciiTheme="minorHAnsi" w:eastAsia="Arial Unicode MS" w:hAnsiTheme="minorHAnsi" w:cstheme="minorHAnsi"/>
        </w:rPr>
        <w:tab/>
      </w:r>
      <w:proofErr w:type="gramStart"/>
      <w:r>
        <w:rPr>
          <w:rFonts w:asciiTheme="minorHAnsi" w:eastAsia="Arial Unicode MS" w:hAnsiTheme="minorHAnsi" w:cstheme="minorHAnsi"/>
        </w:rPr>
        <w:t>as</w:t>
      </w:r>
      <w:proofErr w:type="gramEnd"/>
      <w:r>
        <w:rPr>
          <w:rFonts w:asciiTheme="minorHAnsi" w:eastAsia="Arial Unicode MS" w:hAnsiTheme="minorHAnsi" w:cstheme="minorHAnsi"/>
        </w:rPr>
        <w:t xml:space="preserve"> the targets estimated in funding submissions (for funding for two people) could not be met by</w:t>
      </w:r>
    </w:p>
    <w:p w:rsidR="00A170FE" w:rsidRDefault="00A170FE" w:rsidP="00A170FE">
      <w:pPr>
        <w:ind w:left="720"/>
        <w:rPr>
          <w:rFonts w:asciiTheme="minorHAnsi" w:eastAsia="Arial Unicode MS" w:hAnsiTheme="minorHAnsi" w:cstheme="minorHAnsi"/>
        </w:rPr>
      </w:pPr>
      <w:proofErr w:type="gramStart"/>
      <w:r>
        <w:rPr>
          <w:rFonts w:asciiTheme="minorHAnsi" w:eastAsia="Arial Unicode MS" w:hAnsiTheme="minorHAnsi" w:cstheme="minorHAnsi"/>
        </w:rPr>
        <w:t>one</w:t>
      </w:r>
      <w:proofErr w:type="gramEnd"/>
      <w:r>
        <w:rPr>
          <w:rFonts w:asciiTheme="minorHAnsi" w:eastAsia="Arial Unicode MS" w:hAnsiTheme="minorHAnsi" w:cstheme="minorHAnsi"/>
        </w:rPr>
        <w:t xml:space="preserve"> person. Screening titles and abstracts for DTA studies in downloaded MEDLINE records is much more difficult and time-consuming than for RCTs, especially when there is no specific index test and target condition being screened for. Authors often describe their studies badly, so that the full-text is required, and even then it can be difficult to tell. Experienced DTA reviewers involved in the </w:t>
      </w:r>
      <w:proofErr w:type="spellStart"/>
      <w:r>
        <w:rPr>
          <w:rFonts w:asciiTheme="minorHAnsi" w:eastAsia="Arial Unicode MS" w:hAnsiTheme="minorHAnsi" w:cstheme="minorHAnsi"/>
        </w:rPr>
        <w:t>handsearch</w:t>
      </w:r>
      <w:proofErr w:type="spellEnd"/>
      <w:r>
        <w:rPr>
          <w:rFonts w:asciiTheme="minorHAnsi" w:eastAsia="Arial Unicode MS" w:hAnsiTheme="minorHAnsi" w:cstheme="minorHAnsi"/>
        </w:rPr>
        <w:t xml:space="preserve"> project, who had to read the full text, commented that it was often difficult to judge studies outside their clinical domain, especially studies involving laboratory tests. Records screened for the Register are coded as </w:t>
      </w:r>
      <w:r>
        <w:rPr>
          <w:rFonts w:asciiTheme="minorHAnsi" w:eastAsia="Arial Unicode MS" w:hAnsiTheme="minorHAnsi" w:cstheme="minorHAnsi"/>
        </w:rPr>
        <w:lastRenderedPageBreak/>
        <w:t>YES Maybe or NO, and there are double the number of Maybes awaiting further assessment than YES records added to the Register.  Some level of uncertainty will remain about many studies in the Register until they are assessed for inclusion in a review.</w:t>
      </w:r>
    </w:p>
    <w:p w:rsidR="00A170FE" w:rsidRDefault="00A170FE" w:rsidP="00A170FE">
      <w:pPr>
        <w:pStyle w:val="font5"/>
        <w:spacing w:before="0" w:beforeAutospacing="0" w:after="0" w:afterAutospacing="0"/>
        <w:ind w:left="720"/>
        <w:rPr>
          <w:rFonts w:asciiTheme="minorHAnsi" w:hAnsiTheme="minorHAnsi" w:cstheme="minorHAnsi"/>
          <w:sz w:val="22"/>
          <w:szCs w:val="22"/>
        </w:rPr>
      </w:pPr>
    </w:p>
    <w:p w:rsidR="00A170FE" w:rsidRPr="00A170FE" w:rsidRDefault="00A170FE" w:rsidP="00A170FE">
      <w:pPr>
        <w:pStyle w:val="font5"/>
        <w:spacing w:before="0" w:beforeAutospacing="0" w:after="0" w:afterAutospacing="0"/>
        <w:ind w:left="720"/>
        <w:rPr>
          <w:rFonts w:asciiTheme="minorHAnsi" w:hAnsiTheme="minorHAnsi" w:cstheme="minorHAnsi"/>
          <w:sz w:val="22"/>
          <w:szCs w:val="22"/>
        </w:rPr>
      </w:pPr>
      <w:r>
        <w:rPr>
          <w:rFonts w:asciiTheme="minorHAnsi" w:hAnsiTheme="minorHAnsi" w:cstheme="minorHAnsi"/>
          <w:sz w:val="22"/>
          <w:szCs w:val="22"/>
        </w:rPr>
        <w:t xml:space="preserve">Other strategies need to be investigated for more quickly populating the Register. Text-mining has been mentioned earlier in this report as a possibility. Another strategy could be some test-based term searching, combined with the DTA terms, for DTA studies of tests that are used across a range of conditions e.g. for imaging tests. </w:t>
      </w:r>
    </w:p>
    <w:p w:rsidR="00A170FE" w:rsidRPr="001F07F8" w:rsidRDefault="00A170FE" w:rsidP="00A170FE">
      <w:pPr>
        <w:pStyle w:val="ListParagraph"/>
        <w:numPr>
          <w:ilvl w:val="0"/>
          <w:numId w:val="6"/>
        </w:numPr>
        <w:rPr>
          <w:rFonts w:asciiTheme="minorHAnsi" w:eastAsia="Arial Unicode MS" w:hAnsiTheme="minorHAnsi" w:cstheme="minorHAnsi"/>
          <w:b/>
        </w:rPr>
      </w:pPr>
      <w:r w:rsidRPr="001F07F8">
        <w:rPr>
          <w:rFonts w:asciiTheme="minorHAnsi" w:eastAsia="Arial Unicode MS" w:hAnsiTheme="minorHAnsi" w:cstheme="minorHAnsi"/>
          <w:b/>
        </w:rPr>
        <w:t>Support for Cochrane review authors and TSCs regarding individual reviews</w:t>
      </w:r>
    </w:p>
    <w:p w:rsidR="00A170FE" w:rsidRDefault="00A170FE" w:rsidP="00A170FE">
      <w:pPr>
        <w:pStyle w:val="ListParagraph"/>
        <w:numPr>
          <w:ilvl w:val="0"/>
          <w:numId w:val="11"/>
        </w:numPr>
        <w:rPr>
          <w:rFonts w:asciiTheme="minorHAnsi" w:eastAsia="Arial Unicode MS" w:hAnsiTheme="minorHAnsi" w:cstheme="minorHAnsi"/>
        </w:rPr>
      </w:pPr>
      <w:r>
        <w:rPr>
          <w:rFonts w:asciiTheme="minorHAnsi" w:eastAsia="Arial Unicode MS" w:hAnsiTheme="minorHAnsi" w:cstheme="minorHAnsi"/>
        </w:rPr>
        <w:t>TSCs from the</w:t>
      </w:r>
      <w:r w:rsidRPr="004E0B7C">
        <w:rPr>
          <w:rFonts w:asciiTheme="minorHAnsi" w:eastAsia="Arial Unicode MS" w:hAnsiTheme="minorHAnsi" w:cstheme="minorHAnsi"/>
        </w:rPr>
        <w:t xml:space="preserve"> following </w:t>
      </w:r>
      <w:r>
        <w:rPr>
          <w:rFonts w:asciiTheme="minorHAnsi" w:eastAsia="Arial Unicode MS" w:hAnsiTheme="minorHAnsi" w:cstheme="minorHAnsi"/>
        </w:rPr>
        <w:t xml:space="preserve">14 </w:t>
      </w:r>
      <w:r w:rsidRPr="004E0B7C">
        <w:rPr>
          <w:rFonts w:asciiTheme="minorHAnsi" w:eastAsia="Arial Unicode MS" w:hAnsiTheme="minorHAnsi" w:cstheme="minorHAnsi"/>
        </w:rPr>
        <w:t xml:space="preserve">CRGs have been </w:t>
      </w:r>
      <w:r>
        <w:rPr>
          <w:rFonts w:asciiTheme="minorHAnsi" w:eastAsia="Arial Unicode MS" w:hAnsiTheme="minorHAnsi" w:cstheme="minorHAnsi"/>
        </w:rPr>
        <w:t>supported through</w:t>
      </w:r>
      <w:r w:rsidRPr="004E0B7C">
        <w:rPr>
          <w:rFonts w:asciiTheme="minorHAnsi" w:eastAsia="Arial Unicode MS" w:hAnsiTheme="minorHAnsi" w:cstheme="minorHAnsi"/>
        </w:rPr>
        <w:t xml:space="preserve"> a search of the Register (R) for relevant articles</w:t>
      </w:r>
      <w:r>
        <w:rPr>
          <w:rFonts w:asciiTheme="minorHAnsi" w:eastAsia="Arial Unicode MS" w:hAnsiTheme="minorHAnsi" w:cstheme="minorHAnsi"/>
        </w:rPr>
        <w:t xml:space="preserve"> (also ARIF and </w:t>
      </w:r>
      <w:proofErr w:type="spellStart"/>
      <w:r>
        <w:rPr>
          <w:rFonts w:asciiTheme="minorHAnsi" w:eastAsia="Arial Unicode MS" w:hAnsiTheme="minorHAnsi" w:cstheme="minorHAnsi"/>
        </w:rPr>
        <w:t>Medion</w:t>
      </w:r>
      <w:proofErr w:type="spellEnd"/>
      <w:r>
        <w:rPr>
          <w:rFonts w:asciiTheme="minorHAnsi" w:eastAsia="Arial Unicode MS" w:hAnsiTheme="minorHAnsi" w:cstheme="minorHAnsi"/>
        </w:rPr>
        <w:t xml:space="preserve"> databases in 2011), and/or </w:t>
      </w:r>
      <w:r w:rsidRPr="004E0B7C">
        <w:rPr>
          <w:rFonts w:asciiTheme="minorHAnsi" w:eastAsia="Arial Unicode MS" w:hAnsiTheme="minorHAnsi" w:cstheme="minorHAnsi"/>
        </w:rPr>
        <w:t xml:space="preserve">search strategy assistance (SS) </w:t>
      </w:r>
      <w:r>
        <w:rPr>
          <w:rFonts w:asciiTheme="minorHAnsi" w:eastAsia="Arial Unicode MS" w:hAnsiTheme="minorHAnsi" w:cstheme="minorHAnsi"/>
        </w:rPr>
        <w:t>(October 2008 – present)</w:t>
      </w:r>
      <w:r w:rsidRPr="004E0B7C">
        <w:rPr>
          <w:rFonts w:asciiTheme="minorHAnsi" w:eastAsia="Arial Unicode MS" w:hAnsiTheme="minorHAnsi" w:cstheme="minorHAnsi"/>
        </w:rPr>
        <w:t>:</w:t>
      </w:r>
    </w:p>
    <w:p w:rsidR="00A170FE" w:rsidRDefault="00A170FE" w:rsidP="00A170FE">
      <w:pPr>
        <w:pStyle w:val="ListParagraph"/>
        <w:ind w:left="1080"/>
        <w:rPr>
          <w:rFonts w:asciiTheme="minorHAnsi" w:eastAsia="Arial Unicode MS" w:hAnsiTheme="minorHAnsi" w:cstheme="minorHAnsi"/>
        </w:rPr>
      </w:pPr>
      <w:r>
        <w:rPr>
          <w:rFonts w:asciiTheme="minorHAnsi" w:eastAsia="Arial Unicode MS" w:hAnsiTheme="minorHAnsi" w:cstheme="minorHAnsi"/>
        </w:rPr>
        <w:t>Acute Respiratory Infections Group (R)</w:t>
      </w:r>
    </w:p>
    <w:p w:rsidR="00A170FE" w:rsidRPr="004E0B7C" w:rsidRDefault="00A170FE" w:rsidP="00A170FE">
      <w:pPr>
        <w:pStyle w:val="ListParagraph"/>
        <w:ind w:left="1080"/>
        <w:rPr>
          <w:rFonts w:asciiTheme="minorHAnsi" w:eastAsia="Arial Unicode MS" w:hAnsiTheme="minorHAnsi" w:cstheme="minorHAnsi"/>
        </w:rPr>
      </w:pPr>
      <w:r>
        <w:rPr>
          <w:rFonts w:asciiTheme="minorHAnsi" w:eastAsia="Arial Unicode MS" w:hAnsiTheme="minorHAnsi" w:cstheme="minorHAnsi"/>
        </w:rPr>
        <w:t>Anaesthesia Group (R)</w:t>
      </w:r>
    </w:p>
    <w:p w:rsidR="00A170FE" w:rsidRDefault="00A170FE" w:rsidP="00A170FE">
      <w:pPr>
        <w:ind w:left="720" w:firstLine="360"/>
        <w:rPr>
          <w:rFonts w:asciiTheme="minorHAnsi" w:eastAsia="Arial Unicode MS" w:hAnsiTheme="minorHAnsi" w:cstheme="minorHAnsi"/>
        </w:rPr>
      </w:pPr>
      <w:r>
        <w:rPr>
          <w:rFonts w:asciiTheme="minorHAnsi" w:eastAsia="Arial Unicode MS" w:hAnsiTheme="minorHAnsi" w:cstheme="minorHAnsi"/>
        </w:rPr>
        <w:t>Back Group (SS x 1</w:t>
      </w:r>
      <w:proofErr w:type="gramStart"/>
      <w:r>
        <w:rPr>
          <w:rFonts w:asciiTheme="minorHAnsi" w:eastAsia="Arial Unicode MS" w:hAnsiTheme="minorHAnsi" w:cstheme="minorHAnsi"/>
        </w:rPr>
        <w:t>)(</w:t>
      </w:r>
      <w:proofErr w:type="gramEnd"/>
      <w:r>
        <w:rPr>
          <w:rFonts w:asciiTheme="minorHAnsi" w:eastAsia="Arial Unicode MS" w:hAnsiTheme="minorHAnsi" w:cstheme="minorHAnsi"/>
        </w:rPr>
        <w:t>R)</w:t>
      </w:r>
    </w:p>
    <w:p w:rsidR="00A170FE" w:rsidRDefault="00A170FE" w:rsidP="00A170FE">
      <w:pPr>
        <w:ind w:left="720" w:firstLine="360"/>
        <w:rPr>
          <w:rFonts w:asciiTheme="minorHAnsi" w:eastAsia="Arial Unicode MS" w:hAnsiTheme="minorHAnsi" w:cstheme="minorHAnsi"/>
        </w:rPr>
      </w:pPr>
      <w:r>
        <w:rPr>
          <w:rFonts w:asciiTheme="minorHAnsi" w:eastAsia="Arial Unicode MS" w:hAnsiTheme="minorHAnsi" w:cstheme="minorHAnsi"/>
        </w:rPr>
        <w:t xml:space="preserve">Bone, Joint and Muscle Trauma Group (R) </w:t>
      </w:r>
    </w:p>
    <w:p w:rsidR="00A170FE" w:rsidRDefault="00A170FE" w:rsidP="00A170FE">
      <w:pPr>
        <w:ind w:left="720" w:firstLine="360"/>
        <w:rPr>
          <w:rFonts w:asciiTheme="minorHAnsi" w:eastAsia="Arial Unicode MS" w:hAnsiTheme="minorHAnsi" w:cstheme="minorHAnsi"/>
        </w:rPr>
      </w:pPr>
      <w:r>
        <w:rPr>
          <w:rFonts w:asciiTheme="minorHAnsi" w:eastAsia="Arial Unicode MS" w:hAnsiTheme="minorHAnsi" w:cstheme="minorHAnsi"/>
        </w:rPr>
        <w:t>Depression Anxiety and Neurosis Group (R)</w:t>
      </w:r>
    </w:p>
    <w:p w:rsidR="00A170FE" w:rsidRDefault="00A170FE" w:rsidP="00A170FE">
      <w:pPr>
        <w:ind w:left="720" w:firstLine="360"/>
        <w:rPr>
          <w:rFonts w:asciiTheme="minorHAnsi" w:eastAsia="Arial Unicode MS" w:hAnsiTheme="minorHAnsi" w:cstheme="minorHAnsi"/>
        </w:rPr>
      </w:pPr>
      <w:r>
        <w:rPr>
          <w:rFonts w:asciiTheme="minorHAnsi" w:eastAsia="Arial Unicode MS" w:hAnsiTheme="minorHAnsi" w:cstheme="minorHAnsi"/>
        </w:rPr>
        <w:t>Dementia and Cognitive Improvement (R)</w:t>
      </w:r>
    </w:p>
    <w:p w:rsidR="00A170FE" w:rsidRDefault="00A170FE" w:rsidP="00A170FE">
      <w:pPr>
        <w:ind w:left="720" w:firstLine="360"/>
        <w:rPr>
          <w:rFonts w:asciiTheme="minorHAnsi" w:eastAsia="Arial Unicode MS" w:hAnsiTheme="minorHAnsi" w:cstheme="minorHAnsi"/>
        </w:rPr>
      </w:pPr>
      <w:r>
        <w:rPr>
          <w:rFonts w:asciiTheme="minorHAnsi" w:eastAsia="Arial Unicode MS" w:hAnsiTheme="minorHAnsi" w:cstheme="minorHAnsi"/>
        </w:rPr>
        <w:t>Ear Nose and Throat Disorders Group (R)</w:t>
      </w:r>
    </w:p>
    <w:p w:rsidR="00A170FE" w:rsidRDefault="00A170FE" w:rsidP="00A170FE">
      <w:pPr>
        <w:ind w:left="720" w:firstLine="360"/>
        <w:rPr>
          <w:rFonts w:asciiTheme="minorHAnsi" w:eastAsia="Arial Unicode MS" w:hAnsiTheme="minorHAnsi" w:cstheme="minorHAnsi"/>
        </w:rPr>
      </w:pPr>
      <w:r>
        <w:rPr>
          <w:rFonts w:asciiTheme="minorHAnsi" w:eastAsia="Arial Unicode MS" w:hAnsiTheme="minorHAnsi" w:cstheme="minorHAnsi"/>
        </w:rPr>
        <w:t>HIV Group-SACC (R)</w:t>
      </w:r>
    </w:p>
    <w:p w:rsidR="00A170FE" w:rsidRDefault="00A170FE" w:rsidP="00A170FE">
      <w:pPr>
        <w:ind w:left="720" w:firstLine="360"/>
        <w:rPr>
          <w:rFonts w:asciiTheme="minorHAnsi" w:eastAsia="Arial Unicode MS" w:hAnsiTheme="minorHAnsi" w:cstheme="minorHAnsi"/>
        </w:rPr>
      </w:pPr>
      <w:r>
        <w:rPr>
          <w:rFonts w:asciiTheme="minorHAnsi" w:eastAsia="Arial Unicode MS" w:hAnsiTheme="minorHAnsi" w:cstheme="minorHAnsi"/>
        </w:rPr>
        <w:t>Menstrual Disorders (SS x 2)</w:t>
      </w:r>
    </w:p>
    <w:p w:rsidR="00A170FE" w:rsidRDefault="00A170FE" w:rsidP="00A170FE">
      <w:pPr>
        <w:ind w:left="720" w:firstLine="360"/>
        <w:rPr>
          <w:rFonts w:asciiTheme="minorHAnsi" w:eastAsia="Arial Unicode MS" w:hAnsiTheme="minorHAnsi" w:cstheme="minorHAnsi"/>
        </w:rPr>
      </w:pPr>
      <w:r>
        <w:rPr>
          <w:rFonts w:asciiTheme="minorHAnsi" w:eastAsia="Arial Unicode MS" w:hAnsiTheme="minorHAnsi" w:cstheme="minorHAnsi"/>
        </w:rPr>
        <w:t>Neuromuscular Diseases (R)</w:t>
      </w:r>
    </w:p>
    <w:p w:rsidR="00A170FE" w:rsidRDefault="00A170FE" w:rsidP="00A170FE">
      <w:pPr>
        <w:ind w:left="720" w:firstLine="360"/>
        <w:rPr>
          <w:rFonts w:asciiTheme="minorHAnsi" w:eastAsia="Arial Unicode MS" w:hAnsiTheme="minorHAnsi" w:cstheme="minorHAnsi"/>
        </w:rPr>
      </w:pPr>
      <w:r>
        <w:rPr>
          <w:rFonts w:asciiTheme="minorHAnsi" w:eastAsia="Arial Unicode MS" w:hAnsiTheme="minorHAnsi" w:cstheme="minorHAnsi"/>
        </w:rPr>
        <w:t>Oral Health Group (R)</w:t>
      </w:r>
    </w:p>
    <w:p w:rsidR="00A170FE" w:rsidRDefault="00A170FE" w:rsidP="00A170FE">
      <w:pPr>
        <w:ind w:left="720" w:firstLine="360"/>
        <w:rPr>
          <w:rFonts w:asciiTheme="minorHAnsi" w:eastAsia="Arial Unicode MS" w:hAnsiTheme="minorHAnsi" w:cstheme="minorHAnsi"/>
        </w:rPr>
      </w:pPr>
      <w:r>
        <w:rPr>
          <w:rFonts w:asciiTheme="minorHAnsi" w:eastAsia="Arial Unicode MS" w:hAnsiTheme="minorHAnsi" w:cstheme="minorHAnsi"/>
        </w:rPr>
        <w:t>Schizophrenia Group (R)</w:t>
      </w:r>
    </w:p>
    <w:p w:rsidR="00A170FE" w:rsidRDefault="00A170FE" w:rsidP="00A170FE">
      <w:pPr>
        <w:ind w:left="720" w:firstLine="360"/>
        <w:rPr>
          <w:rFonts w:asciiTheme="minorHAnsi" w:eastAsia="Arial Unicode MS" w:hAnsiTheme="minorHAnsi" w:cstheme="minorHAnsi"/>
        </w:rPr>
      </w:pPr>
      <w:r w:rsidRPr="00C1093A">
        <w:rPr>
          <w:rFonts w:asciiTheme="minorHAnsi" w:eastAsia="Arial Unicode MS" w:hAnsiTheme="minorHAnsi" w:cstheme="minorHAnsi"/>
        </w:rPr>
        <w:t>Skin Group</w:t>
      </w:r>
      <w:r>
        <w:rPr>
          <w:rFonts w:asciiTheme="minorHAnsi" w:eastAsia="Arial Unicode MS" w:hAnsiTheme="minorHAnsi" w:cstheme="minorHAnsi"/>
        </w:rPr>
        <w:t xml:space="preserve"> (R)</w:t>
      </w:r>
    </w:p>
    <w:p w:rsidR="00A170FE" w:rsidRDefault="00A170FE" w:rsidP="00A170FE">
      <w:pPr>
        <w:ind w:left="720" w:firstLine="360"/>
        <w:rPr>
          <w:rFonts w:asciiTheme="minorHAnsi" w:eastAsia="Arial Unicode MS" w:hAnsiTheme="minorHAnsi" w:cstheme="minorHAnsi"/>
        </w:rPr>
      </w:pPr>
      <w:r>
        <w:rPr>
          <w:rFonts w:asciiTheme="minorHAnsi" w:eastAsia="Arial Unicode MS" w:hAnsiTheme="minorHAnsi" w:cstheme="minorHAnsi"/>
        </w:rPr>
        <w:t>Upper Gastrointestinal and Pancreatic Diseases Group (R)</w:t>
      </w:r>
    </w:p>
    <w:p w:rsidR="00A170FE" w:rsidRDefault="00A170FE" w:rsidP="00A170FE">
      <w:pPr>
        <w:ind w:left="720" w:firstLine="360"/>
        <w:rPr>
          <w:rFonts w:asciiTheme="minorHAnsi" w:eastAsia="Arial Unicode MS" w:hAnsiTheme="minorHAnsi" w:cstheme="minorHAnsi"/>
        </w:rPr>
      </w:pPr>
      <w:r>
        <w:rPr>
          <w:rFonts w:asciiTheme="minorHAnsi" w:eastAsia="Arial Unicode MS" w:hAnsiTheme="minorHAnsi" w:cstheme="minorHAnsi"/>
        </w:rPr>
        <w:t>In addition the Eyes and Vision Group TSC was given advice on handsearching for DTA studies</w:t>
      </w:r>
    </w:p>
    <w:p w:rsidR="00A170FE" w:rsidRDefault="00A170FE" w:rsidP="00A170FE">
      <w:pPr>
        <w:pStyle w:val="ListParagraph"/>
        <w:numPr>
          <w:ilvl w:val="0"/>
          <w:numId w:val="11"/>
        </w:numPr>
        <w:rPr>
          <w:rFonts w:asciiTheme="minorHAnsi" w:eastAsia="Arial Unicode MS" w:hAnsiTheme="minorHAnsi" w:cstheme="minorHAnsi"/>
        </w:rPr>
      </w:pPr>
      <w:r>
        <w:rPr>
          <w:rFonts w:asciiTheme="minorHAnsi" w:eastAsia="Arial Unicode MS" w:hAnsiTheme="minorHAnsi" w:cstheme="minorHAnsi"/>
        </w:rPr>
        <w:t>RM has peer-reviewed 11 search strategies for the DTA Editorial team (October 2008 – present)</w:t>
      </w:r>
    </w:p>
    <w:p w:rsidR="00A170FE" w:rsidRDefault="00A170FE" w:rsidP="00A170FE">
      <w:pPr>
        <w:pStyle w:val="ListParagraph"/>
        <w:numPr>
          <w:ilvl w:val="0"/>
          <w:numId w:val="11"/>
        </w:numPr>
        <w:rPr>
          <w:rFonts w:asciiTheme="minorHAnsi" w:eastAsia="Arial Unicode MS" w:hAnsiTheme="minorHAnsi" w:cstheme="minorHAnsi"/>
        </w:rPr>
      </w:pPr>
      <w:r>
        <w:rPr>
          <w:rFonts w:asciiTheme="minorHAnsi" w:eastAsia="Arial Unicode MS" w:hAnsiTheme="minorHAnsi" w:cstheme="minorHAnsi"/>
        </w:rPr>
        <w:t>RM assisted an information specialist from the Centre for Reviews and Dissemination, York University, with development of a DTA search strategy for an HTA review.</w:t>
      </w:r>
    </w:p>
    <w:p w:rsidR="00A170FE" w:rsidRDefault="00A170FE" w:rsidP="00A170FE">
      <w:pPr>
        <w:pStyle w:val="ListParagraph"/>
        <w:numPr>
          <w:ilvl w:val="0"/>
          <w:numId w:val="11"/>
        </w:numPr>
        <w:rPr>
          <w:rFonts w:asciiTheme="minorHAnsi" w:eastAsia="Arial Unicode MS" w:hAnsiTheme="minorHAnsi" w:cstheme="minorHAnsi"/>
        </w:rPr>
      </w:pPr>
      <w:r>
        <w:rPr>
          <w:rFonts w:asciiTheme="minorHAnsi" w:eastAsia="Arial Unicode MS" w:hAnsiTheme="minorHAnsi" w:cstheme="minorHAnsi"/>
        </w:rPr>
        <w:t>Renal Group (SS x 6)</w:t>
      </w:r>
    </w:p>
    <w:p w:rsidR="00A170FE" w:rsidRPr="008863A8" w:rsidRDefault="00A170FE" w:rsidP="00A170FE">
      <w:pPr>
        <w:rPr>
          <w:rFonts w:asciiTheme="minorHAnsi" w:eastAsia="Arial Unicode MS" w:hAnsiTheme="minorHAnsi" w:cstheme="minorHAnsi"/>
        </w:rPr>
      </w:pPr>
    </w:p>
    <w:p w:rsidR="00A170FE" w:rsidRPr="001F07F8" w:rsidRDefault="00A170FE" w:rsidP="00A170FE">
      <w:pPr>
        <w:pStyle w:val="ListParagraph"/>
        <w:numPr>
          <w:ilvl w:val="0"/>
          <w:numId w:val="6"/>
        </w:numPr>
        <w:rPr>
          <w:rFonts w:asciiTheme="minorHAnsi" w:hAnsiTheme="minorHAnsi" w:cstheme="minorHAnsi"/>
          <w:b/>
        </w:rPr>
      </w:pPr>
      <w:r w:rsidRPr="001F07F8">
        <w:rPr>
          <w:rFonts w:asciiTheme="minorHAnsi" w:eastAsia="Arial Unicode MS" w:hAnsiTheme="minorHAnsi" w:cstheme="minorHAnsi"/>
          <w:b/>
        </w:rPr>
        <w:t xml:space="preserve">A mechanism for retagging </w:t>
      </w:r>
      <w:smartTag w:uri="urn:schemas-microsoft-com:office:smarttags" w:element="stockticker">
        <w:r w:rsidRPr="001F07F8">
          <w:rPr>
            <w:rFonts w:asciiTheme="minorHAnsi" w:eastAsia="Arial Unicode MS" w:hAnsiTheme="minorHAnsi" w:cstheme="minorHAnsi"/>
            <w:b/>
          </w:rPr>
          <w:t>DTAS</w:t>
        </w:r>
      </w:smartTag>
      <w:r w:rsidRPr="001F07F8">
        <w:rPr>
          <w:rFonts w:asciiTheme="minorHAnsi" w:eastAsia="Arial Unicode MS" w:hAnsiTheme="minorHAnsi" w:cstheme="minorHAnsi"/>
          <w:b/>
        </w:rPr>
        <w:t xml:space="preserve"> in MEDLINE and EMBASE with a searchable field e.g. diagnostic accuracy.pt.</w:t>
      </w:r>
    </w:p>
    <w:p w:rsidR="00A170FE" w:rsidRPr="001F07F8" w:rsidRDefault="00A170FE" w:rsidP="00A170FE">
      <w:pPr>
        <w:pStyle w:val="ListParagraph"/>
        <w:rPr>
          <w:rFonts w:asciiTheme="minorHAnsi" w:hAnsiTheme="minorHAnsi" w:cstheme="minorHAnsi"/>
        </w:rPr>
      </w:pPr>
      <w:r w:rsidRPr="001F07F8">
        <w:rPr>
          <w:rFonts w:asciiTheme="minorHAnsi" w:hAnsiTheme="minorHAnsi" w:cstheme="minorHAnsi"/>
        </w:rPr>
        <w:t>Elsevier has introduced</w:t>
      </w:r>
      <w:r>
        <w:rPr>
          <w:rFonts w:asciiTheme="minorHAnsi" w:hAnsiTheme="minorHAnsi" w:cstheme="minorHAnsi"/>
        </w:rPr>
        <w:t xml:space="preserve"> </w:t>
      </w:r>
      <w:r w:rsidRPr="001F07F8">
        <w:rPr>
          <w:rFonts w:asciiTheme="minorHAnsi" w:hAnsiTheme="minorHAnsi" w:cstheme="minorHAnsi"/>
          <w:i/>
        </w:rPr>
        <w:t>diagnostic test accuracy study</w:t>
      </w:r>
      <w:r>
        <w:rPr>
          <w:rFonts w:asciiTheme="minorHAnsi" w:hAnsiTheme="minorHAnsi" w:cstheme="minorHAnsi"/>
          <w:i/>
        </w:rPr>
        <w:t xml:space="preserve"> </w:t>
      </w:r>
      <w:r w:rsidRPr="001F07F8">
        <w:rPr>
          <w:rFonts w:asciiTheme="minorHAnsi" w:hAnsiTheme="minorHAnsi" w:cstheme="minorHAnsi"/>
        </w:rPr>
        <w:t>as a check tag</w:t>
      </w:r>
      <w:r>
        <w:rPr>
          <w:rFonts w:asciiTheme="minorHAnsi" w:hAnsiTheme="minorHAnsi" w:cstheme="minorHAnsi"/>
        </w:rPr>
        <w:t>.</w:t>
      </w:r>
    </w:p>
    <w:p w:rsidR="00A170FE" w:rsidRDefault="00A170FE" w:rsidP="00A170FE">
      <w:pPr>
        <w:tabs>
          <w:tab w:val="left" w:pos="-720"/>
          <w:tab w:val="left" w:pos="0"/>
          <w:tab w:val="left" w:pos="396"/>
          <w:tab w:val="left" w:pos="75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816"/>
        </w:tabs>
        <w:suppressAutoHyphens/>
        <w:spacing w:after="54"/>
        <w:rPr>
          <w:rFonts w:asciiTheme="minorHAnsi" w:eastAsia="Arial Unicode MS" w:hAnsiTheme="minorHAnsi" w:cstheme="minorHAnsi"/>
        </w:rPr>
      </w:pPr>
      <w:r>
        <w:rPr>
          <w:rFonts w:asciiTheme="minorHAnsi" w:eastAsia="Arial Unicode MS" w:hAnsiTheme="minorHAnsi" w:cstheme="minorHAnsi"/>
        </w:rPr>
        <w:t xml:space="preserve">              </w:t>
      </w:r>
      <w:r w:rsidRPr="001F07F8">
        <w:rPr>
          <w:rFonts w:asciiTheme="minorHAnsi" w:eastAsia="Arial Unicode MS" w:hAnsiTheme="minorHAnsi" w:cstheme="minorHAnsi"/>
        </w:rPr>
        <w:t xml:space="preserve">Approx. </w:t>
      </w:r>
      <w:r w:rsidR="006E2115">
        <w:rPr>
          <w:rFonts w:asciiTheme="minorHAnsi" w:eastAsia="Arial Unicode MS" w:hAnsiTheme="minorHAnsi" w:cstheme="minorHAnsi"/>
        </w:rPr>
        <w:t>5,000</w:t>
      </w:r>
      <w:r w:rsidRPr="001F07F8">
        <w:rPr>
          <w:rFonts w:asciiTheme="minorHAnsi" w:eastAsia="Arial Unicode MS" w:hAnsiTheme="minorHAnsi" w:cstheme="minorHAnsi"/>
        </w:rPr>
        <w:t xml:space="preserve"> studies have since been given </w:t>
      </w:r>
      <w:r w:rsidRPr="001F07F8">
        <w:rPr>
          <w:rFonts w:asciiTheme="minorHAnsi" w:eastAsia="Arial Unicode MS" w:hAnsiTheme="minorHAnsi" w:cstheme="minorHAnsi"/>
          <w:i/>
        </w:rPr>
        <w:t>Diagnostic Test Accuracy Study</w:t>
      </w:r>
      <w:r w:rsidRPr="001F07F8">
        <w:rPr>
          <w:rFonts w:asciiTheme="minorHAnsi" w:eastAsia="Arial Unicode MS" w:hAnsiTheme="minorHAnsi" w:cstheme="minorHAnsi"/>
        </w:rPr>
        <w:t xml:space="preserve"> as a</w:t>
      </w:r>
      <w:r>
        <w:rPr>
          <w:rFonts w:asciiTheme="minorHAnsi" w:eastAsia="Arial Unicode MS" w:hAnsiTheme="minorHAnsi" w:cstheme="minorHAnsi"/>
        </w:rPr>
        <w:br/>
        <w:t xml:space="preserve">       </w:t>
      </w:r>
      <w:r w:rsidRPr="001F07F8">
        <w:rPr>
          <w:rFonts w:asciiTheme="minorHAnsi" w:eastAsia="Arial Unicode MS" w:hAnsiTheme="minorHAnsi" w:cstheme="minorHAnsi"/>
        </w:rPr>
        <w:t xml:space="preserve"> </w:t>
      </w:r>
      <w:r>
        <w:rPr>
          <w:rFonts w:asciiTheme="minorHAnsi" w:eastAsia="Arial Unicode MS" w:hAnsiTheme="minorHAnsi" w:cstheme="minorHAnsi"/>
        </w:rPr>
        <w:t xml:space="preserve">      </w:t>
      </w:r>
      <w:r w:rsidRPr="001F07F8">
        <w:rPr>
          <w:rFonts w:asciiTheme="minorHAnsi" w:eastAsia="Arial Unicode MS" w:hAnsiTheme="minorHAnsi" w:cstheme="minorHAnsi"/>
        </w:rPr>
        <w:t>check tag in EMBASE</w:t>
      </w:r>
      <w:r>
        <w:rPr>
          <w:rFonts w:asciiTheme="minorHAnsi" w:eastAsia="Arial Unicode MS" w:hAnsiTheme="minorHAnsi" w:cstheme="minorHAnsi"/>
        </w:rPr>
        <w:t xml:space="preserve"> since early December 2010</w:t>
      </w:r>
      <w:r w:rsidRPr="001F07F8">
        <w:rPr>
          <w:rFonts w:asciiTheme="minorHAnsi" w:eastAsia="Arial Unicode MS" w:hAnsiTheme="minorHAnsi" w:cstheme="minorHAnsi"/>
        </w:rPr>
        <w:t xml:space="preserve">. </w:t>
      </w:r>
    </w:p>
    <w:p w:rsidR="00A170FE" w:rsidRPr="00CB7D89" w:rsidRDefault="00A170FE" w:rsidP="00A170FE">
      <w:pPr>
        <w:pStyle w:val="ListParagraph"/>
        <w:numPr>
          <w:ilvl w:val="0"/>
          <w:numId w:val="18"/>
        </w:numPr>
        <w:tabs>
          <w:tab w:val="left" w:pos="-720"/>
          <w:tab w:val="left" w:pos="0"/>
          <w:tab w:val="left" w:pos="396"/>
          <w:tab w:val="left" w:pos="75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816"/>
        </w:tabs>
        <w:suppressAutoHyphens/>
        <w:spacing w:after="54"/>
        <w:rPr>
          <w:rFonts w:asciiTheme="minorHAnsi" w:eastAsia="Arial Unicode MS" w:hAnsiTheme="minorHAnsi" w:cstheme="minorHAnsi"/>
        </w:rPr>
      </w:pPr>
      <w:r>
        <w:rPr>
          <w:rFonts w:asciiTheme="minorHAnsi" w:eastAsia="Arial Unicode MS" w:hAnsiTheme="minorHAnsi" w:cstheme="minorHAnsi"/>
        </w:rPr>
        <w:t xml:space="preserve">A revised draft for the submission to the NLM for a MEDLINE publication type </w:t>
      </w:r>
      <w:r w:rsidR="006E2115">
        <w:rPr>
          <w:rFonts w:asciiTheme="minorHAnsi" w:eastAsia="Arial Unicode MS" w:hAnsiTheme="minorHAnsi" w:cstheme="minorHAnsi"/>
        </w:rPr>
        <w:t>is under preparation</w:t>
      </w:r>
      <w:r>
        <w:rPr>
          <w:rFonts w:asciiTheme="minorHAnsi" w:eastAsia="Arial Unicode MS" w:hAnsiTheme="minorHAnsi" w:cstheme="minorHAnsi"/>
        </w:rPr>
        <w:t xml:space="preserve">.  </w:t>
      </w:r>
    </w:p>
    <w:p w:rsidR="00A170FE" w:rsidRDefault="00A170FE" w:rsidP="00A170FE">
      <w:pPr>
        <w:tabs>
          <w:tab w:val="left" w:pos="-720"/>
          <w:tab w:val="left" w:pos="0"/>
          <w:tab w:val="left" w:pos="396"/>
          <w:tab w:val="left" w:pos="75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816"/>
        </w:tabs>
        <w:suppressAutoHyphens/>
        <w:spacing w:after="54"/>
        <w:rPr>
          <w:rFonts w:asciiTheme="minorHAnsi" w:eastAsia="Arial Unicode MS" w:hAnsiTheme="minorHAnsi" w:cstheme="minorHAnsi"/>
        </w:rPr>
      </w:pPr>
      <w:r>
        <w:rPr>
          <w:rFonts w:asciiTheme="minorHAnsi" w:eastAsia="Arial Unicode MS" w:hAnsiTheme="minorHAnsi" w:cstheme="minorHAnsi"/>
        </w:rPr>
        <w:tab/>
      </w:r>
    </w:p>
    <w:p w:rsidR="00047AAD" w:rsidRPr="001F07F8" w:rsidRDefault="00047AAD" w:rsidP="00A170FE">
      <w:pPr>
        <w:tabs>
          <w:tab w:val="left" w:pos="-720"/>
          <w:tab w:val="left" w:pos="0"/>
          <w:tab w:val="left" w:pos="396"/>
          <w:tab w:val="left" w:pos="75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816"/>
        </w:tabs>
        <w:suppressAutoHyphens/>
        <w:spacing w:after="54"/>
        <w:rPr>
          <w:rFonts w:asciiTheme="minorHAnsi" w:eastAsia="Arial Unicode MS" w:hAnsiTheme="minorHAnsi" w:cstheme="minorHAnsi"/>
        </w:rPr>
      </w:pPr>
    </w:p>
    <w:p w:rsidR="00A170FE" w:rsidRDefault="00A170FE" w:rsidP="00A170FE">
      <w:pPr>
        <w:tabs>
          <w:tab w:val="left" w:pos="-720"/>
          <w:tab w:val="left" w:pos="0"/>
          <w:tab w:val="left" w:pos="396"/>
          <w:tab w:val="left" w:pos="75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816"/>
        </w:tabs>
        <w:suppressAutoHyphens/>
        <w:spacing w:after="54" w:line="276" w:lineRule="auto"/>
        <w:rPr>
          <w:rFonts w:ascii="Calibri" w:hAnsi="Calibri" w:cs="Arial"/>
          <w:b/>
          <w:spacing w:val="-2"/>
          <w:szCs w:val="22"/>
        </w:rPr>
      </w:pPr>
      <w:r w:rsidRPr="00BD3146">
        <w:rPr>
          <w:rFonts w:ascii="Calibri" w:hAnsi="Calibri" w:cs="Arial"/>
          <w:b/>
          <w:spacing w:val="-2"/>
          <w:szCs w:val="22"/>
        </w:rPr>
        <w:t>DISSEMINATION AND IMPLEMENTATION</w:t>
      </w:r>
    </w:p>
    <w:p w:rsidR="00A170FE" w:rsidRDefault="00A170FE" w:rsidP="00A170FE">
      <w:pPr>
        <w:pStyle w:val="font5"/>
        <w:spacing w:before="0" w:beforeAutospacing="0" w:after="60" w:afterAutospacing="0"/>
        <w:rPr>
          <w:rFonts w:asciiTheme="minorHAnsi" w:hAnsiTheme="minorHAnsi" w:cstheme="minorHAnsi"/>
          <w:sz w:val="22"/>
          <w:szCs w:val="22"/>
        </w:rPr>
      </w:pPr>
      <w:r>
        <w:rPr>
          <w:rFonts w:asciiTheme="minorHAnsi" w:hAnsiTheme="minorHAnsi" w:cstheme="minorHAnsi"/>
          <w:sz w:val="22"/>
          <w:szCs w:val="22"/>
        </w:rPr>
        <w:t>The results of the Register relate to the four objectives, and specific dissemination undertaken is listed under each one where applicable:</w:t>
      </w:r>
    </w:p>
    <w:p w:rsidR="00A170FE" w:rsidRPr="00751C99" w:rsidRDefault="00A170FE" w:rsidP="00A170FE">
      <w:pPr>
        <w:pStyle w:val="ListParagraph"/>
        <w:numPr>
          <w:ilvl w:val="0"/>
          <w:numId w:val="13"/>
        </w:numPr>
        <w:rPr>
          <w:rFonts w:asciiTheme="minorHAnsi" w:hAnsiTheme="minorHAnsi" w:cstheme="minorHAnsi"/>
        </w:rPr>
      </w:pPr>
      <w:r w:rsidRPr="00BB0D8F">
        <w:rPr>
          <w:rFonts w:asciiTheme="minorHAnsi" w:eastAsia="Arial Unicode MS" w:hAnsiTheme="minorHAnsi" w:cstheme="minorHAnsi"/>
        </w:rPr>
        <w:t xml:space="preserve">Education and training for Trials Search Co-ordinators (TSCs) in recognising </w:t>
      </w:r>
      <w:smartTag w:uri="urn:schemas-microsoft-com:office:smarttags" w:element="stockticker">
        <w:r w:rsidRPr="00BB0D8F">
          <w:rPr>
            <w:rFonts w:asciiTheme="minorHAnsi" w:eastAsia="Arial Unicode MS" w:hAnsiTheme="minorHAnsi" w:cstheme="minorHAnsi"/>
          </w:rPr>
          <w:t>DTAS</w:t>
        </w:r>
      </w:smartTag>
      <w:r w:rsidRPr="00BB0D8F">
        <w:rPr>
          <w:rFonts w:asciiTheme="minorHAnsi" w:eastAsia="Arial Unicode MS" w:hAnsiTheme="minorHAnsi" w:cstheme="minorHAnsi"/>
        </w:rPr>
        <w:t xml:space="preserve"> / principles of searching for DTAS</w:t>
      </w:r>
    </w:p>
    <w:p w:rsidR="00A170FE" w:rsidRDefault="00A170FE" w:rsidP="00A170FE">
      <w:pPr>
        <w:pStyle w:val="ListParagraph"/>
        <w:numPr>
          <w:ilvl w:val="0"/>
          <w:numId w:val="14"/>
        </w:numPr>
        <w:rPr>
          <w:rFonts w:asciiTheme="minorHAnsi" w:eastAsia="Arial Unicode MS" w:hAnsiTheme="minorHAnsi" w:cstheme="minorHAnsi"/>
        </w:rPr>
      </w:pPr>
      <w:r>
        <w:rPr>
          <w:rFonts w:asciiTheme="minorHAnsi" w:eastAsia="Arial Unicode MS" w:hAnsiTheme="minorHAnsi" w:cstheme="minorHAnsi"/>
        </w:rPr>
        <w:t>Formal educational opportunities for TSCs have been provided for the last three years at Colloquia (see list of workshops under RESULTS and DELIVERABLES above)</w:t>
      </w:r>
    </w:p>
    <w:p w:rsidR="00A170FE" w:rsidRPr="00BB0D8F" w:rsidRDefault="00A170FE" w:rsidP="00A170FE">
      <w:pPr>
        <w:pStyle w:val="ListParagraph"/>
        <w:numPr>
          <w:ilvl w:val="0"/>
          <w:numId w:val="17"/>
        </w:numPr>
        <w:rPr>
          <w:rFonts w:asciiTheme="minorHAnsi" w:hAnsiTheme="minorHAnsi" w:cstheme="minorHAnsi"/>
        </w:rPr>
      </w:pPr>
      <w:r>
        <w:rPr>
          <w:rFonts w:asciiTheme="minorHAnsi" w:eastAsia="Arial Unicode MS" w:hAnsiTheme="minorHAnsi" w:cstheme="minorHAnsi"/>
        </w:rPr>
        <w:t>Future projects: The education package is under development and will be available to all TSCs by the end of 2011.</w:t>
      </w:r>
    </w:p>
    <w:p w:rsidR="00A170FE" w:rsidRDefault="00A170FE" w:rsidP="00A170FE">
      <w:pPr>
        <w:pStyle w:val="ListParagraph"/>
        <w:numPr>
          <w:ilvl w:val="0"/>
          <w:numId w:val="13"/>
        </w:numPr>
        <w:rPr>
          <w:rFonts w:asciiTheme="minorHAnsi" w:eastAsia="Arial Unicode MS" w:hAnsiTheme="minorHAnsi" w:cstheme="minorHAnsi"/>
        </w:rPr>
      </w:pPr>
      <w:r w:rsidRPr="00BB0D8F">
        <w:rPr>
          <w:rFonts w:asciiTheme="minorHAnsi" w:eastAsia="Arial Unicode MS" w:hAnsiTheme="minorHAnsi" w:cstheme="minorHAnsi"/>
        </w:rPr>
        <w:lastRenderedPageBreak/>
        <w:t>A body of diagnostic test accuracy studies to support education and research in the field of diagnostic accuracy reviews</w:t>
      </w:r>
    </w:p>
    <w:p w:rsidR="00A170FE" w:rsidRDefault="00A170FE" w:rsidP="00A170FE">
      <w:pPr>
        <w:pStyle w:val="font5"/>
        <w:numPr>
          <w:ilvl w:val="0"/>
          <w:numId w:val="15"/>
        </w:numPr>
        <w:spacing w:before="0" w:beforeAutospacing="0" w:after="60" w:afterAutospacing="0"/>
        <w:rPr>
          <w:rFonts w:asciiTheme="minorHAnsi" w:hAnsiTheme="minorHAnsi" w:cstheme="minorHAnsi"/>
          <w:sz w:val="22"/>
          <w:szCs w:val="22"/>
        </w:rPr>
      </w:pPr>
      <w:r>
        <w:rPr>
          <w:rFonts w:asciiTheme="minorHAnsi" w:hAnsiTheme="minorHAnsi" w:cstheme="minorHAnsi"/>
          <w:sz w:val="22"/>
          <w:szCs w:val="22"/>
        </w:rPr>
        <w:t>A report of the initial set-up of the register, and the results of the screening project undertaken by RM and the Reference group were presented at the 2007 Colloquium as an oral paper:</w:t>
      </w:r>
    </w:p>
    <w:p w:rsidR="00A170FE" w:rsidRDefault="00A170FE" w:rsidP="00A170FE">
      <w:pPr>
        <w:pStyle w:val="ListParagraph"/>
        <w:ind w:left="1440"/>
        <w:rPr>
          <w:rFonts w:asciiTheme="minorHAnsi" w:hAnsiTheme="minorHAnsi" w:cstheme="minorHAnsi"/>
          <w:szCs w:val="22"/>
        </w:rPr>
      </w:pPr>
      <w:r w:rsidRPr="00516F80">
        <w:rPr>
          <w:rFonts w:asciiTheme="minorHAnsi" w:hAnsiTheme="minorHAnsi" w:cstheme="minorHAnsi"/>
          <w:szCs w:val="22"/>
        </w:rPr>
        <w:t xml:space="preserve">Mitchell RL, Glanville J, Leeflang </w:t>
      </w:r>
      <w:smartTag w:uri="urn:schemas-microsoft-com:office:smarttags" w:element="stockticker">
        <w:r w:rsidRPr="00516F80">
          <w:rPr>
            <w:rFonts w:asciiTheme="minorHAnsi" w:hAnsiTheme="minorHAnsi" w:cstheme="minorHAnsi"/>
            <w:szCs w:val="22"/>
          </w:rPr>
          <w:t>MMG</w:t>
        </w:r>
      </w:smartTag>
      <w:r w:rsidRPr="00516F80">
        <w:rPr>
          <w:rFonts w:asciiTheme="minorHAnsi" w:hAnsiTheme="minorHAnsi" w:cstheme="minorHAnsi"/>
          <w:szCs w:val="22"/>
        </w:rPr>
        <w:t xml:space="preserve">, Westwood M, Craig JC. 2007. Building a clean and comprehensive study based register of reports of diagnostic test accuracy studies [abstract 066]. </w:t>
      </w:r>
      <w:proofErr w:type="gramStart"/>
      <w:r w:rsidRPr="00516F80">
        <w:rPr>
          <w:rFonts w:asciiTheme="minorHAnsi" w:hAnsiTheme="minorHAnsi" w:cstheme="minorHAnsi"/>
          <w:szCs w:val="22"/>
        </w:rPr>
        <w:t>15</w:t>
      </w:r>
      <w:r w:rsidRPr="00516F80">
        <w:rPr>
          <w:rFonts w:asciiTheme="minorHAnsi" w:hAnsiTheme="minorHAnsi" w:cstheme="minorHAnsi"/>
          <w:szCs w:val="22"/>
          <w:vertAlign w:val="superscript"/>
        </w:rPr>
        <w:t>th</w:t>
      </w:r>
      <w:r w:rsidRPr="00516F80">
        <w:rPr>
          <w:rFonts w:asciiTheme="minorHAnsi" w:hAnsiTheme="minorHAnsi" w:cstheme="minorHAnsi"/>
          <w:szCs w:val="22"/>
        </w:rPr>
        <w:t xml:space="preserve"> Cochrane Colloquium, Sao Paulo, Brazil.</w:t>
      </w:r>
      <w:proofErr w:type="gramEnd"/>
      <w:r w:rsidRPr="00516F80">
        <w:rPr>
          <w:rFonts w:asciiTheme="minorHAnsi" w:hAnsiTheme="minorHAnsi" w:cstheme="minorHAnsi"/>
          <w:szCs w:val="22"/>
        </w:rPr>
        <w:t xml:space="preserve"> 23-27 October 2007.108</w:t>
      </w:r>
    </w:p>
    <w:p w:rsidR="00A170FE" w:rsidRPr="00122242" w:rsidRDefault="00A170FE" w:rsidP="00A170FE">
      <w:pPr>
        <w:pStyle w:val="ListParagraph"/>
        <w:numPr>
          <w:ilvl w:val="0"/>
          <w:numId w:val="16"/>
        </w:numPr>
        <w:rPr>
          <w:rFonts w:asciiTheme="minorHAnsi" w:hAnsiTheme="minorHAnsi" w:cstheme="minorHAnsi"/>
          <w:szCs w:val="22"/>
        </w:rPr>
      </w:pPr>
      <w:r>
        <w:rPr>
          <w:rFonts w:asciiTheme="minorHAnsi" w:hAnsiTheme="minorHAnsi" w:cstheme="minorHAnsi"/>
          <w:szCs w:val="22"/>
        </w:rPr>
        <w:t xml:space="preserve">There is the potential for presentations at future Colloquia on the results of the </w:t>
      </w:r>
      <w:proofErr w:type="spellStart"/>
      <w:r>
        <w:rPr>
          <w:rFonts w:asciiTheme="minorHAnsi" w:hAnsiTheme="minorHAnsi" w:cstheme="minorHAnsi"/>
          <w:szCs w:val="22"/>
        </w:rPr>
        <w:t>handsearch</w:t>
      </w:r>
      <w:proofErr w:type="spellEnd"/>
      <w:r>
        <w:rPr>
          <w:rFonts w:asciiTheme="minorHAnsi" w:hAnsiTheme="minorHAnsi" w:cstheme="minorHAnsi"/>
          <w:szCs w:val="22"/>
        </w:rPr>
        <w:t xml:space="preserve"> pilot when finished, and on the accuracy of use of the DTA study check tag in EMBASE.</w:t>
      </w:r>
    </w:p>
    <w:p w:rsidR="00A170FE" w:rsidRPr="00751C99" w:rsidRDefault="00A170FE" w:rsidP="00A170FE">
      <w:pPr>
        <w:rPr>
          <w:rFonts w:asciiTheme="minorHAnsi" w:hAnsiTheme="minorHAnsi" w:cstheme="minorHAnsi"/>
          <w:szCs w:val="22"/>
        </w:rPr>
      </w:pPr>
      <w:r>
        <w:rPr>
          <w:rFonts w:asciiTheme="minorHAnsi" w:hAnsiTheme="minorHAnsi" w:cstheme="minorHAnsi"/>
          <w:szCs w:val="22"/>
        </w:rPr>
        <w:tab/>
      </w:r>
    </w:p>
    <w:p w:rsidR="00A170FE" w:rsidRDefault="00A170FE" w:rsidP="00A170FE">
      <w:pPr>
        <w:pStyle w:val="ListParagraph"/>
        <w:numPr>
          <w:ilvl w:val="0"/>
          <w:numId w:val="13"/>
        </w:numPr>
        <w:rPr>
          <w:rFonts w:asciiTheme="minorHAnsi" w:eastAsia="Arial Unicode MS" w:hAnsiTheme="minorHAnsi" w:cstheme="minorHAnsi"/>
        </w:rPr>
      </w:pPr>
      <w:r w:rsidRPr="00BB0D8F">
        <w:rPr>
          <w:rFonts w:asciiTheme="minorHAnsi" w:eastAsia="Arial Unicode MS" w:hAnsiTheme="minorHAnsi" w:cstheme="minorHAnsi"/>
        </w:rPr>
        <w:t>Support for Cochrane review authors and TSCs regarding individual reviews</w:t>
      </w:r>
    </w:p>
    <w:p w:rsidR="00A170FE" w:rsidRDefault="00A170FE" w:rsidP="00A170FE">
      <w:pPr>
        <w:pStyle w:val="ListParagraph"/>
        <w:numPr>
          <w:ilvl w:val="0"/>
          <w:numId w:val="15"/>
        </w:numPr>
        <w:rPr>
          <w:rFonts w:asciiTheme="minorHAnsi" w:hAnsiTheme="minorHAnsi" w:cstheme="minorHAnsi"/>
        </w:rPr>
      </w:pPr>
      <w:r>
        <w:rPr>
          <w:rFonts w:asciiTheme="minorHAnsi" w:hAnsiTheme="minorHAnsi" w:cstheme="minorHAnsi"/>
        </w:rPr>
        <w:t xml:space="preserve">Section 7.3.1 of </w:t>
      </w:r>
      <w:r w:rsidRPr="004F55F1">
        <w:rPr>
          <w:rFonts w:asciiTheme="minorHAnsi" w:hAnsiTheme="minorHAnsi" w:cstheme="minorHAnsi"/>
        </w:rPr>
        <w:t xml:space="preserve">Chapter 7 </w:t>
      </w:r>
      <w:r w:rsidRPr="004F55F1">
        <w:rPr>
          <w:rFonts w:asciiTheme="minorHAnsi" w:hAnsiTheme="minorHAnsi" w:cstheme="minorHAnsi"/>
          <w:i/>
        </w:rPr>
        <w:t>Searching for studies</w:t>
      </w:r>
      <w:r w:rsidRPr="004F55F1">
        <w:rPr>
          <w:rFonts w:asciiTheme="minorHAnsi" w:hAnsiTheme="minorHAnsi" w:cstheme="minorHAnsi"/>
        </w:rPr>
        <w:t xml:space="preserve"> </w:t>
      </w:r>
      <w:r>
        <w:rPr>
          <w:rFonts w:asciiTheme="minorHAnsi" w:hAnsiTheme="minorHAnsi" w:cstheme="minorHAnsi"/>
        </w:rPr>
        <w:t>in</w:t>
      </w:r>
      <w:r w:rsidRPr="004F55F1">
        <w:rPr>
          <w:rFonts w:asciiTheme="minorHAnsi" w:hAnsiTheme="minorHAnsi" w:cstheme="minorHAnsi"/>
        </w:rPr>
        <w:t xml:space="preserve"> the </w:t>
      </w:r>
      <w:r w:rsidRPr="004F55F1">
        <w:rPr>
          <w:rFonts w:asciiTheme="minorHAnsi" w:hAnsiTheme="minorHAnsi" w:cstheme="minorHAnsi"/>
          <w:i/>
        </w:rPr>
        <w:t>Cochrane handbook for systematic reviews of diagnostic test accuracy</w:t>
      </w:r>
      <w:r>
        <w:rPr>
          <w:rFonts w:asciiTheme="minorHAnsi" w:hAnsiTheme="minorHAnsi" w:cstheme="minorHAnsi"/>
          <w:i/>
        </w:rPr>
        <w:t xml:space="preserve"> </w:t>
      </w:r>
      <w:r>
        <w:rPr>
          <w:rFonts w:asciiTheme="minorHAnsi" w:hAnsiTheme="minorHAnsi" w:cstheme="minorHAnsi"/>
        </w:rPr>
        <w:t xml:space="preserve">invites people to contact RM for a search of the Register for relevant studies, and for people in the Australasian region to contact her for search strategy advice. </w:t>
      </w:r>
      <w:r w:rsidRPr="00122242">
        <w:rPr>
          <w:rFonts w:asciiTheme="minorHAnsi" w:hAnsiTheme="minorHAnsi" w:cstheme="minorHAnsi"/>
        </w:rPr>
        <w:t>The training programme for CRGs also includes this advice.</w:t>
      </w:r>
      <w:r>
        <w:rPr>
          <w:rFonts w:asciiTheme="minorHAnsi" w:hAnsiTheme="minorHAnsi" w:cstheme="minorHAnsi"/>
        </w:rPr>
        <w:t xml:space="preserve"> To date 15 TSCs have contacted RM for assistance with Register searches.</w:t>
      </w:r>
    </w:p>
    <w:p w:rsidR="00A170FE" w:rsidRPr="00122242" w:rsidRDefault="00A170FE" w:rsidP="00A170FE">
      <w:pPr>
        <w:pStyle w:val="ListParagraph"/>
        <w:ind w:left="1440"/>
        <w:rPr>
          <w:rFonts w:asciiTheme="minorHAnsi" w:hAnsiTheme="minorHAnsi" w:cstheme="minorHAnsi"/>
        </w:rPr>
      </w:pPr>
    </w:p>
    <w:p w:rsidR="00A170FE" w:rsidRPr="00BB0D8F" w:rsidRDefault="00A170FE" w:rsidP="00A170FE">
      <w:pPr>
        <w:pStyle w:val="ListParagraph"/>
        <w:numPr>
          <w:ilvl w:val="0"/>
          <w:numId w:val="13"/>
        </w:numPr>
        <w:rPr>
          <w:rFonts w:asciiTheme="minorHAnsi" w:eastAsia="Arial Unicode MS" w:hAnsiTheme="minorHAnsi" w:cstheme="minorHAnsi"/>
        </w:rPr>
      </w:pPr>
      <w:r w:rsidRPr="00BB0D8F">
        <w:rPr>
          <w:rFonts w:asciiTheme="minorHAnsi" w:eastAsia="Arial Unicode MS" w:hAnsiTheme="minorHAnsi" w:cstheme="minorHAnsi"/>
        </w:rPr>
        <w:t xml:space="preserve">A mechanism for retagging </w:t>
      </w:r>
      <w:smartTag w:uri="urn:schemas-microsoft-com:office:smarttags" w:element="stockticker">
        <w:r w:rsidRPr="00BB0D8F">
          <w:rPr>
            <w:rFonts w:asciiTheme="minorHAnsi" w:eastAsia="Arial Unicode MS" w:hAnsiTheme="minorHAnsi" w:cstheme="minorHAnsi"/>
          </w:rPr>
          <w:t>DTAS</w:t>
        </w:r>
      </w:smartTag>
      <w:r w:rsidRPr="00BB0D8F">
        <w:rPr>
          <w:rFonts w:asciiTheme="minorHAnsi" w:eastAsia="Arial Unicode MS" w:hAnsiTheme="minorHAnsi" w:cstheme="minorHAnsi"/>
        </w:rPr>
        <w:t xml:space="preserve"> in Medline with a searchable field e.g. diagnostic accuracy.pt.</w:t>
      </w:r>
    </w:p>
    <w:p w:rsidR="00A170FE" w:rsidRDefault="00A170FE" w:rsidP="00A170FE">
      <w:pPr>
        <w:pStyle w:val="font5"/>
        <w:numPr>
          <w:ilvl w:val="0"/>
          <w:numId w:val="15"/>
        </w:numPr>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The news that Elsevier had agreed to introduce a check tag for DTA studies was widely published across the Collaboration (CC Info, Cochrane News, news page on Cochrane.org, Cochrane email lists) from the 8</w:t>
      </w:r>
      <w:r w:rsidRPr="003C0FC1">
        <w:rPr>
          <w:rFonts w:asciiTheme="minorHAnsi" w:hAnsiTheme="minorHAnsi" w:cstheme="minorHAnsi"/>
          <w:sz w:val="22"/>
          <w:szCs w:val="22"/>
          <w:vertAlign w:val="superscript"/>
        </w:rPr>
        <w:t>th</w:t>
      </w:r>
      <w:r>
        <w:rPr>
          <w:rFonts w:asciiTheme="minorHAnsi" w:hAnsiTheme="minorHAnsi" w:cstheme="minorHAnsi"/>
          <w:sz w:val="22"/>
          <w:szCs w:val="22"/>
        </w:rPr>
        <w:t xml:space="preserve"> November 2010 onwards.</w:t>
      </w:r>
    </w:p>
    <w:p w:rsidR="00A170FE" w:rsidRDefault="00A170FE" w:rsidP="00A170FE">
      <w:pPr>
        <w:pStyle w:val="font5"/>
        <w:spacing w:before="0" w:beforeAutospacing="0" w:after="60" w:afterAutospacing="0"/>
        <w:ind w:left="720"/>
        <w:rPr>
          <w:rFonts w:asciiTheme="minorHAnsi" w:hAnsiTheme="minorHAnsi" w:cstheme="minorHAnsi"/>
          <w:sz w:val="22"/>
          <w:szCs w:val="22"/>
        </w:rPr>
      </w:pPr>
    </w:p>
    <w:p w:rsidR="00A170FE" w:rsidRDefault="00A170FE" w:rsidP="00A170FE">
      <w:pPr>
        <w:pStyle w:val="font5"/>
        <w:spacing w:before="0" w:beforeAutospacing="0" w:after="60" w:afterAutospacing="0"/>
        <w:rPr>
          <w:rFonts w:asciiTheme="minorHAnsi" w:hAnsiTheme="minorHAnsi" w:cstheme="minorHAnsi"/>
          <w:sz w:val="22"/>
          <w:szCs w:val="22"/>
        </w:rPr>
      </w:pPr>
      <w:r>
        <w:rPr>
          <w:rFonts w:asciiTheme="minorHAnsi" w:hAnsiTheme="minorHAnsi" w:cstheme="minorHAnsi"/>
          <w:sz w:val="22"/>
          <w:szCs w:val="22"/>
        </w:rPr>
        <w:t>The progress of the Register project as a whole is also communicated to the wider Cochrane Collaboration community as follows:</w:t>
      </w:r>
    </w:p>
    <w:p w:rsidR="00A170FE" w:rsidRDefault="00A170FE" w:rsidP="00A170FE">
      <w:pPr>
        <w:pStyle w:val="font5"/>
        <w:numPr>
          <w:ilvl w:val="0"/>
          <w:numId w:val="15"/>
        </w:numPr>
        <w:spacing w:before="0" w:beforeAutospacing="0" w:after="60" w:afterAutospacing="0"/>
        <w:rPr>
          <w:rFonts w:asciiTheme="minorHAnsi" w:hAnsiTheme="minorHAnsi" w:cstheme="minorHAnsi"/>
          <w:sz w:val="22"/>
          <w:szCs w:val="22"/>
        </w:rPr>
      </w:pPr>
      <w:r>
        <w:rPr>
          <w:rFonts w:asciiTheme="minorHAnsi" w:hAnsiTheme="minorHAnsi" w:cstheme="minorHAnsi"/>
          <w:sz w:val="22"/>
          <w:szCs w:val="22"/>
        </w:rPr>
        <w:t>Twice-yearly open access progress reports on the Register are submitted by RM to the Steering Group each year.</w:t>
      </w:r>
    </w:p>
    <w:p w:rsidR="00A170FE" w:rsidRDefault="00A170FE" w:rsidP="00A170FE">
      <w:pPr>
        <w:pStyle w:val="font5"/>
        <w:numPr>
          <w:ilvl w:val="0"/>
          <w:numId w:val="15"/>
        </w:numPr>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RM reports on the Register at each Colloquium to the annual general meeting of the TSCs.</w:t>
      </w:r>
    </w:p>
    <w:p w:rsidR="00A170FE" w:rsidRDefault="00A170FE" w:rsidP="00A170FE">
      <w:pPr>
        <w:pStyle w:val="font5"/>
        <w:numPr>
          <w:ilvl w:val="0"/>
          <w:numId w:val="15"/>
        </w:numPr>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RM reports on the Register to the annual meetings of the SDTMG as required.</w:t>
      </w:r>
    </w:p>
    <w:p w:rsidR="00A170FE" w:rsidRDefault="00A170FE" w:rsidP="00A170FE">
      <w:pPr>
        <w:pStyle w:val="font5"/>
        <w:spacing w:before="0" w:beforeAutospacing="0" w:after="0" w:afterAutospacing="0"/>
        <w:rPr>
          <w:rFonts w:asciiTheme="minorHAnsi" w:hAnsiTheme="minorHAnsi" w:cstheme="minorHAnsi"/>
          <w:sz w:val="22"/>
          <w:szCs w:val="22"/>
        </w:rPr>
      </w:pPr>
    </w:p>
    <w:p w:rsidR="00A170FE" w:rsidRDefault="00A170FE" w:rsidP="00A170FE">
      <w:pPr>
        <w:pStyle w:val="font5"/>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While the aims under 1, 3 and 4 will have been largely met by the end of the project, the slow rate of populating the Register is of concern. Many DTA reviews involve a massive effort in screening thousands of records. The time spent on screening records for intervention reviews has been significantly reduced by the development of CENTRAL. If the amount of time that reviewers have to spend on screening records for DTA reviews can be reduced it will benefit everyone involved.  To do this, other techniques of retrieving records that are likely to be DTA studies, as mentioned in RESULTS AND DELIVERABLES point 2. (</w:t>
      </w:r>
      <w:proofErr w:type="gramStart"/>
      <w:r>
        <w:rPr>
          <w:rFonts w:asciiTheme="minorHAnsi" w:hAnsiTheme="minorHAnsi" w:cstheme="minorHAnsi"/>
          <w:sz w:val="22"/>
          <w:szCs w:val="22"/>
        </w:rPr>
        <w:t>above</w:t>
      </w:r>
      <w:proofErr w:type="gramEnd"/>
      <w:r>
        <w:rPr>
          <w:rFonts w:asciiTheme="minorHAnsi" w:hAnsiTheme="minorHAnsi" w:cstheme="minorHAnsi"/>
          <w:sz w:val="22"/>
          <w:szCs w:val="22"/>
        </w:rPr>
        <w:t xml:space="preserve">), need to be investigated.  </w:t>
      </w:r>
    </w:p>
    <w:p w:rsidR="00A170FE" w:rsidRDefault="00A170FE" w:rsidP="00A170FE">
      <w:pPr>
        <w:pStyle w:val="font5"/>
        <w:spacing w:before="0" w:beforeAutospacing="0" w:after="0" w:afterAutospacing="0"/>
        <w:rPr>
          <w:rFonts w:asciiTheme="minorHAnsi" w:hAnsiTheme="minorHAnsi" w:cstheme="minorHAnsi"/>
          <w:sz w:val="22"/>
          <w:szCs w:val="22"/>
        </w:rPr>
      </w:pPr>
    </w:p>
    <w:p w:rsidR="00A170FE" w:rsidRDefault="00A170FE" w:rsidP="00A170FE">
      <w:pPr>
        <w:tabs>
          <w:tab w:val="left" w:pos="-720"/>
          <w:tab w:val="left" w:pos="0"/>
          <w:tab w:val="left" w:pos="396"/>
          <w:tab w:val="left" w:pos="75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816"/>
        </w:tabs>
        <w:suppressAutoHyphens/>
        <w:spacing w:after="54" w:line="276" w:lineRule="auto"/>
        <w:rPr>
          <w:rFonts w:ascii="Calibri" w:hAnsi="Calibri" w:cs="Arial"/>
          <w:b/>
          <w:spacing w:val="-2"/>
          <w:szCs w:val="22"/>
        </w:rPr>
      </w:pPr>
      <w:r w:rsidRPr="00BD3146">
        <w:rPr>
          <w:rFonts w:ascii="Calibri" w:hAnsi="Calibri" w:cs="Arial"/>
          <w:b/>
          <w:spacing w:val="-2"/>
          <w:szCs w:val="22"/>
        </w:rPr>
        <w:t>FUNDING</w:t>
      </w:r>
    </w:p>
    <w:p w:rsidR="00A170FE" w:rsidRDefault="00A170FE" w:rsidP="00A170FE">
      <w:pPr>
        <w:pStyle w:val="font5"/>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Funding applications to the CCSG for both stages of the Register requested enough funding for two full-time information specialists, but funding for one person was granted each time. The Register project involved four objectives, and it has been difficult for one person to maintain equitable progress for all. For the Register to continue effectively more than one FTE is required. </w:t>
      </w:r>
    </w:p>
    <w:p w:rsidR="00A170FE" w:rsidRDefault="00A170FE" w:rsidP="00A170FE">
      <w:pPr>
        <w:pStyle w:val="font5"/>
        <w:spacing w:before="0" w:beforeAutospacing="0" w:after="0" w:afterAutospacing="0"/>
        <w:rPr>
          <w:rFonts w:asciiTheme="minorHAnsi" w:hAnsiTheme="minorHAnsi" w:cstheme="minorHAnsi"/>
          <w:sz w:val="22"/>
          <w:szCs w:val="22"/>
        </w:rPr>
      </w:pPr>
    </w:p>
    <w:p w:rsidR="00A170FE" w:rsidRPr="00BF65E8" w:rsidRDefault="00A170FE" w:rsidP="00A170FE">
      <w:pPr>
        <w:pStyle w:val="font5"/>
        <w:spacing w:before="0" w:beforeAutospacing="0" w:after="0" w:afterAutospacing="0"/>
        <w:rPr>
          <w:rFonts w:asciiTheme="minorHAnsi" w:hAnsiTheme="minorHAnsi" w:cstheme="minorHAnsi"/>
          <w:b/>
          <w:sz w:val="24"/>
          <w:szCs w:val="22"/>
        </w:rPr>
      </w:pPr>
      <w:r w:rsidRPr="00BF65E8">
        <w:rPr>
          <w:rFonts w:asciiTheme="minorHAnsi" w:hAnsiTheme="minorHAnsi" w:cstheme="minorHAnsi"/>
          <w:b/>
          <w:sz w:val="24"/>
          <w:szCs w:val="22"/>
        </w:rPr>
        <w:t>Future management</w:t>
      </w:r>
    </w:p>
    <w:p w:rsidR="00A170FE" w:rsidRDefault="00A170FE" w:rsidP="00A170FE">
      <w:pPr>
        <w:pStyle w:val="font5"/>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The Register would be best managed where enough funding exists to provide the resources for it to grow properly. This will depend on how the management of Cochrane DTA reviews is funded. The Register would benefit from having more than one person whose core functions include the </w:t>
      </w:r>
      <w:r>
        <w:rPr>
          <w:rFonts w:asciiTheme="minorHAnsi" w:hAnsiTheme="minorHAnsi" w:cstheme="minorHAnsi"/>
          <w:sz w:val="22"/>
          <w:szCs w:val="22"/>
        </w:rPr>
        <w:lastRenderedPageBreak/>
        <w:t>Register. If the funding model chosen includes funding for search specialists to support DTA reviews then the Register could be a part of their role.  The development of the C</w:t>
      </w:r>
      <w:r w:rsidR="00B75214">
        <w:rPr>
          <w:rFonts w:asciiTheme="minorHAnsi" w:hAnsiTheme="minorHAnsi" w:cstheme="minorHAnsi"/>
          <w:sz w:val="22"/>
          <w:szCs w:val="22"/>
        </w:rPr>
        <w:t xml:space="preserve">ochrane </w:t>
      </w:r>
      <w:r>
        <w:rPr>
          <w:rFonts w:asciiTheme="minorHAnsi" w:hAnsiTheme="minorHAnsi" w:cstheme="minorHAnsi"/>
          <w:sz w:val="22"/>
          <w:szCs w:val="22"/>
        </w:rPr>
        <w:t>R</w:t>
      </w:r>
      <w:r w:rsidR="00B75214">
        <w:rPr>
          <w:rFonts w:asciiTheme="minorHAnsi" w:hAnsiTheme="minorHAnsi" w:cstheme="minorHAnsi"/>
          <w:sz w:val="22"/>
          <w:szCs w:val="22"/>
        </w:rPr>
        <w:t xml:space="preserve">egister of </w:t>
      </w:r>
      <w:r>
        <w:rPr>
          <w:rFonts w:asciiTheme="minorHAnsi" w:hAnsiTheme="minorHAnsi" w:cstheme="minorHAnsi"/>
          <w:sz w:val="22"/>
          <w:szCs w:val="22"/>
        </w:rPr>
        <w:t>S</w:t>
      </w:r>
      <w:r w:rsidR="00B75214">
        <w:rPr>
          <w:rFonts w:asciiTheme="minorHAnsi" w:hAnsiTheme="minorHAnsi" w:cstheme="minorHAnsi"/>
          <w:sz w:val="22"/>
          <w:szCs w:val="22"/>
        </w:rPr>
        <w:t>tudies</w:t>
      </w:r>
      <w:r>
        <w:rPr>
          <w:rFonts w:asciiTheme="minorHAnsi" w:hAnsiTheme="minorHAnsi" w:cstheme="minorHAnsi"/>
          <w:sz w:val="22"/>
          <w:szCs w:val="22"/>
        </w:rPr>
        <w:t xml:space="preserve"> provides an opportunity for DTA studies to be held in a discrete Register that can be accessible to TSCs both for searching and to contribute records as they are included in reviews. </w:t>
      </w:r>
      <w:r w:rsidR="00B75214">
        <w:rPr>
          <w:rFonts w:asciiTheme="minorHAnsi" w:hAnsiTheme="minorHAnsi" w:cstheme="minorHAnsi"/>
          <w:sz w:val="22"/>
          <w:szCs w:val="22"/>
        </w:rPr>
        <w:t xml:space="preserve">The CRS is a relational database which will enhance the ability to extract data from DTA records to inform further development of searching techniques. </w:t>
      </w:r>
      <w:r>
        <w:rPr>
          <w:rFonts w:asciiTheme="minorHAnsi" w:hAnsiTheme="minorHAnsi" w:cstheme="minorHAnsi"/>
          <w:sz w:val="22"/>
          <w:szCs w:val="22"/>
        </w:rPr>
        <w:t xml:space="preserve">However it </w:t>
      </w:r>
      <w:r w:rsidR="0028590B">
        <w:rPr>
          <w:rFonts w:asciiTheme="minorHAnsi" w:hAnsiTheme="minorHAnsi" w:cstheme="minorHAnsi"/>
          <w:sz w:val="22"/>
          <w:szCs w:val="22"/>
        </w:rPr>
        <w:t>is important that there is</w:t>
      </w:r>
      <w:r>
        <w:rPr>
          <w:rFonts w:asciiTheme="minorHAnsi" w:hAnsiTheme="minorHAnsi" w:cstheme="minorHAnsi"/>
          <w:sz w:val="22"/>
          <w:szCs w:val="22"/>
        </w:rPr>
        <w:t xml:space="preserve"> someone </w:t>
      </w:r>
      <w:r w:rsidR="0028590B">
        <w:rPr>
          <w:rFonts w:asciiTheme="minorHAnsi" w:hAnsiTheme="minorHAnsi" w:cstheme="minorHAnsi"/>
          <w:sz w:val="22"/>
          <w:szCs w:val="22"/>
        </w:rPr>
        <w:t>responsible for managing</w:t>
      </w:r>
      <w:r>
        <w:rPr>
          <w:rFonts w:asciiTheme="minorHAnsi" w:hAnsiTheme="minorHAnsi" w:cstheme="minorHAnsi"/>
          <w:sz w:val="22"/>
          <w:szCs w:val="22"/>
        </w:rPr>
        <w:t xml:space="preserve"> the process of contributing records so that </w:t>
      </w:r>
      <w:r w:rsidR="0028590B">
        <w:rPr>
          <w:rFonts w:asciiTheme="minorHAnsi" w:hAnsiTheme="minorHAnsi" w:cstheme="minorHAnsi"/>
          <w:sz w:val="22"/>
          <w:szCs w:val="22"/>
        </w:rPr>
        <w:t>the integrity of its data is maintained.</w:t>
      </w:r>
    </w:p>
    <w:p w:rsidR="00A170FE" w:rsidRDefault="00A170FE" w:rsidP="00A170FE">
      <w:pPr>
        <w:pStyle w:val="font5"/>
        <w:spacing w:before="0" w:beforeAutospacing="0" w:after="0" w:afterAutospacing="0"/>
        <w:rPr>
          <w:rFonts w:asciiTheme="minorHAnsi" w:hAnsiTheme="minorHAnsi" w:cstheme="minorHAnsi"/>
          <w:sz w:val="22"/>
          <w:szCs w:val="22"/>
        </w:rPr>
      </w:pPr>
    </w:p>
    <w:p w:rsidR="00A170FE" w:rsidRDefault="00A170FE" w:rsidP="00A170FE">
      <w:pPr>
        <w:tabs>
          <w:tab w:val="left" w:pos="-720"/>
          <w:tab w:val="left" w:pos="0"/>
          <w:tab w:val="left" w:pos="396"/>
          <w:tab w:val="left" w:pos="75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816"/>
        </w:tabs>
        <w:suppressAutoHyphens/>
        <w:spacing w:line="276" w:lineRule="auto"/>
        <w:jc w:val="both"/>
        <w:rPr>
          <w:rFonts w:ascii="Calibri" w:hAnsi="Calibri" w:cs="Arial"/>
          <w:b/>
          <w:spacing w:val="-2"/>
          <w:szCs w:val="22"/>
        </w:rPr>
      </w:pPr>
      <w:proofErr w:type="gramStart"/>
      <w:r w:rsidRPr="00BD3146">
        <w:rPr>
          <w:rFonts w:ascii="Calibri" w:hAnsi="Calibri" w:cs="Arial"/>
          <w:b/>
          <w:spacing w:val="-2"/>
          <w:szCs w:val="22"/>
        </w:rPr>
        <w:t>YOUR</w:t>
      </w:r>
      <w:proofErr w:type="gramEnd"/>
      <w:r w:rsidRPr="00BD3146">
        <w:rPr>
          <w:rFonts w:ascii="Calibri" w:hAnsi="Calibri" w:cs="Arial"/>
          <w:b/>
          <w:spacing w:val="-2"/>
          <w:szCs w:val="22"/>
        </w:rPr>
        <w:t xml:space="preserve"> VIEWS</w:t>
      </w:r>
    </w:p>
    <w:p w:rsidR="0028590B" w:rsidRDefault="00A170FE" w:rsidP="0028590B">
      <w:pPr>
        <w:pStyle w:val="font5"/>
        <w:spacing w:before="0" w:beforeAutospacing="0" w:after="0" w:afterAutospacing="0"/>
        <w:rPr>
          <w:rFonts w:asciiTheme="minorHAnsi" w:hAnsiTheme="minorHAnsi" w:cstheme="minorHAnsi"/>
          <w:sz w:val="22"/>
          <w:szCs w:val="22"/>
        </w:rPr>
      </w:pPr>
      <w:r w:rsidRPr="0028590B">
        <w:rPr>
          <w:rFonts w:ascii="Calibri" w:hAnsi="Calibri" w:cs="Arial"/>
          <w:spacing w:val="-2"/>
          <w:sz w:val="22"/>
          <w:szCs w:val="22"/>
        </w:rPr>
        <w:t xml:space="preserve">I would like to thank the Collaboration very much for providing the opportunity for me to be engaged in such an interesting and </w:t>
      </w:r>
      <w:r w:rsidR="006E2115" w:rsidRPr="0028590B">
        <w:rPr>
          <w:rFonts w:ascii="Calibri" w:hAnsi="Calibri" w:cs="Arial"/>
          <w:spacing w:val="-2"/>
          <w:sz w:val="22"/>
          <w:szCs w:val="22"/>
        </w:rPr>
        <w:t>challenging</w:t>
      </w:r>
      <w:r w:rsidRPr="0028590B">
        <w:rPr>
          <w:rFonts w:ascii="Calibri" w:hAnsi="Calibri" w:cs="Arial"/>
          <w:spacing w:val="-2"/>
          <w:sz w:val="22"/>
          <w:szCs w:val="22"/>
        </w:rPr>
        <w:t xml:space="preserve"> project. </w:t>
      </w:r>
      <w:r w:rsidR="0028590B">
        <w:rPr>
          <w:rFonts w:asciiTheme="minorHAnsi" w:hAnsiTheme="minorHAnsi" w:cstheme="minorHAnsi"/>
          <w:sz w:val="22"/>
          <w:szCs w:val="22"/>
        </w:rPr>
        <w:t>I have learnt a</w:t>
      </w:r>
      <w:r w:rsidR="00047AAD">
        <w:rPr>
          <w:rFonts w:asciiTheme="minorHAnsi" w:hAnsiTheme="minorHAnsi" w:cstheme="minorHAnsi"/>
          <w:sz w:val="22"/>
          <w:szCs w:val="22"/>
        </w:rPr>
        <w:t xml:space="preserve"> great deal from my involvement</w:t>
      </w:r>
      <w:r w:rsidR="0028590B">
        <w:rPr>
          <w:rFonts w:asciiTheme="minorHAnsi" w:hAnsiTheme="minorHAnsi" w:cstheme="minorHAnsi"/>
          <w:sz w:val="22"/>
          <w:szCs w:val="22"/>
        </w:rPr>
        <w:t>, and I hope have contributed. I would like to continue to be involved with Cochrane DTA review search strategy development and education activities</w:t>
      </w:r>
      <w:r w:rsidR="00047AAD">
        <w:rPr>
          <w:rFonts w:asciiTheme="minorHAnsi" w:hAnsiTheme="minorHAnsi" w:cstheme="minorHAnsi"/>
          <w:sz w:val="22"/>
          <w:szCs w:val="22"/>
        </w:rPr>
        <w:t>, and the Register too if possible,</w:t>
      </w:r>
      <w:r w:rsidR="0028590B">
        <w:rPr>
          <w:rFonts w:asciiTheme="minorHAnsi" w:hAnsiTheme="minorHAnsi" w:cstheme="minorHAnsi"/>
          <w:sz w:val="22"/>
          <w:szCs w:val="22"/>
        </w:rPr>
        <w:t xml:space="preserve"> as I believe that I have developed some expertise in this area. </w:t>
      </w:r>
    </w:p>
    <w:p w:rsidR="0028590B" w:rsidRDefault="0028590B" w:rsidP="0028590B">
      <w:pPr>
        <w:pStyle w:val="font5"/>
        <w:spacing w:before="0" w:beforeAutospacing="0" w:after="0" w:afterAutospacing="0"/>
        <w:rPr>
          <w:rFonts w:asciiTheme="minorHAnsi" w:hAnsiTheme="minorHAnsi" w:cstheme="minorHAnsi"/>
          <w:sz w:val="22"/>
          <w:szCs w:val="22"/>
        </w:rPr>
      </w:pPr>
    </w:p>
    <w:p w:rsidR="0028590B" w:rsidRDefault="0028590B" w:rsidP="00102149">
      <w:pPr>
        <w:tabs>
          <w:tab w:val="left" w:pos="-720"/>
          <w:tab w:val="left" w:pos="0"/>
          <w:tab w:val="left" w:pos="396"/>
          <w:tab w:val="left" w:pos="75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816"/>
        </w:tabs>
        <w:suppressAutoHyphens/>
        <w:spacing w:line="276" w:lineRule="auto"/>
        <w:rPr>
          <w:rFonts w:ascii="Calibri" w:hAnsi="Calibri" w:cs="Arial"/>
          <w:spacing w:val="-2"/>
          <w:szCs w:val="22"/>
        </w:rPr>
      </w:pPr>
      <w:r>
        <w:rPr>
          <w:rFonts w:ascii="Calibri" w:hAnsi="Calibri" w:cs="Arial"/>
          <w:spacing w:val="-2"/>
          <w:szCs w:val="22"/>
        </w:rPr>
        <w:t xml:space="preserve">I would also like to thank the many people and groups who have collaborated with me, including my colleagues in the Reference group, Anne Eisinga, Julie Glanville, Mariska Leeflang, and Marie Westwood; Les </w:t>
      </w:r>
      <w:proofErr w:type="spellStart"/>
      <w:r>
        <w:rPr>
          <w:rFonts w:ascii="Calibri" w:hAnsi="Calibri" w:cs="Arial"/>
          <w:spacing w:val="-2"/>
          <w:szCs w:val="22"/>
        </w:rPr>
        <w:t>Irwig</w:t>
      </w:r>
      <w:proofErr w:type="spellEnd"/>
      <w:r>
        <w:rPr>
          <w:rFonts w:ascii="Calibri" w:hAnsi="Calibri" w:cs="Arial"/>
          <w:spacing w:val="-2"/>
          <w:szCs w:val="22"/>
        </w:rPr>
        <w:t xml:space="preserve"> and Petra </w:t>
      </w:r>
      <w:proofErr w:type="spellStart"/>
      <w:r>
        <w:rPr>
          <w:rFonts w:ascii="Calibri" w:hAnsi="Calibri" w:cs="Arial"/>
          <w:spacing w:val="-2"/>
          <w:szCs w:val="22"/>
        </w:rPr>
        <w:t>Macaskill</w:t>
      </w:r>
      <w:proofErr w:type="spellEnd"/>
      <w:r>
        <w:rPr>
          <w:rFonts w:ascii="Calibri" w:hAnsi="Calibri" w:cs="Arial"/>
          <w:spacing w:val="-2"/>
          <w:szCs w:val="22"/>
        </w:rPr>
        <w:t xml:space="preserve"> from STEP at the University of Sydney; Jon Deeks and his team in Birmingham; Rob Scholten, Patrick </w:t>
      </w:r>
      <w:proofErr w:type="spellStart"/>
      <w:r>
        <w:rPr>
          <w:rFonts w:ascii="Calibri" w:hAnsi="Calibri" w:cs="Arial"/>
          <w:spacing w:val="-2"/>
          <w:szCs w:val="22"/>
        </w:rPr>
        <w:t>Bussuyt</w:t>
      </w:r>
      <w:proofErr w:type="spellEnd"/>
      <w:r>
        <w:rPr>
          <w:rFonts w:ascii="Calibri" w:hAnsi="Calibri" w:cs="Arial"/>
          <w:spacing w:val="-2"/>
          <w:szCs w:val="22"/>
        </w:rPr>
        <w:t xml:space="preserve"> and their colleagues in the Netherlands; the many other people in the Cochrane DTA community who I have met over these last few years; my TSC colleagues who are becoming more a</w:t>
      </w:r>
      <w:r w:rsidR="00047AAD">
        <w:rPr>
          <w:rFonts w:ascii="Calibri" w:hAnsi="Calibri" w:cs="Arial"/>
          <w:spacing w:val="-2"/>
          <w:szCs w:val="22"/>
        </w:rPr>
        <w:t>nd more involved in DTA reviews; and not least, my colleagues in the Renal Group, who have encouraged and supported me.</w:t>
      </w:r>
    </w:p>
    <w:p w:rsidR="004C5533" w:rsidRDefault="004C5533" w:rsidP="00102149">
      <w:pPr>
        <w:tabs>
          <w:tab w:val="left" w:pos="-720"/>
          <w:tab w:val="left" w:pos="0"/>
          <w:tab w:val="left" w:pos="396"/>
          <w:tab w:val="left" w:pos="75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816"/>
        </w:tabs>
        <w:suppressAutoHyphens/>
        <w:spacing w:line="276" w:lineRule="auto"/>
        <w:rPr>
          <w:rFonts w:ascii="Calibri" w:hAnsi="Calibri" w:cs="Arial"/>
          <w:spacing w:val="-2"/>
          <w:szCs w:val="22"/>
        </w:rPr>
      </w:pPr>
    </w:p>
    <w:p w:rsidR="004C5533" w:rsidRDefault="004C5533" w:rsidP="00102149">
      <w:pPr>
        <w:tabs>
          <w:tab w:val="left" w:pos="-720"/>
          <w:tab w:val="left" w:pos="0"/>
          <w:tab w:val="left" w:pos="396"/>
          <w:tab w:val="left" w:pos="75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816"/>
        </w:tabs>
        <w:suppressAutoHyphens/>
        <w:spacing w:line="276" w:lineRule="auto"/>
        <w:rPr>
          <w:rFonts w:ascii="Calibri" w:hAnsi="Calibri" w:cs="Arial"/>
          <w:spacing w:val="-2"/>
          <w:szCs w:val="22"/>
        </w:rPr>
      </w:pPr>
    </w:p>
    <w:p w:rsidR="00A170FE" w:rsidRDefault="00A170FE" w:rsidP="00A170FE">
      <w:pPr>
        <w:pStyle w:val="font5"/>
        <w:spacing w:before="0" w:beforeAutospacing="0" w:after="0" w:afterAutospacing="0"/>
        <w:rPr>
          <w:rFonts w:asciiTheme="minorHAnsi" w:hAnsiTheme="minorHAnsi" w:cstheme="minorHAnsi"/>
          <w:sz w:val="22"/>
          <w:szCs w:val="22"/>
        </w:rPr>
      </w:pPr>
    </w:p>
    <w:p w:rsidR="00A170FE" w:rsidRDefault="00A170FE" w:rsidP="00A170FE">
      <w:pPr>
        <w:tabs>
          <w:tab w:val="left" w:pos="-720"/>
          <w:tab w:val="left" w:pos="0"/>
          <w:tab w:val="left" w:pos="396"/>
          <w:tab w:val="left" w:pos="75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816"/>
        </w:tabs>
        <w:suppressAutoHyphens/>
        <w:spacing w:after="54" w:line="276" w:lineRule="auto"/>
        <w:rPr>
          <w:rFonts w:ascii="Calibri" w:hAnsi="Calibri" w:cs="Arial"/>
          <w:b/>
          <w:spacing w:val="-2"/>
          <w:szCs w:val="22"/>
        </w:rPr>
      </w:pPr>
    </w:p>
    <w:p w:rsidR="00A170FE" w:rsidRPr="002A7B02" w:rsidRDefault="00A170FE" w:rsidP="00A170FE">
      <w:pPr>
        <w:tabs>
          <w:tab w:val="left" w:pos="-720"/>
          <w:tab w:val="left" w:pos="0"/>
          <w:tab w:val="left" w:pos="396"/>
          <w:tab w:val="left" w:pos="75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816"/>
        </w:tabs>
        <w:suppressAutoHyphens/>
        <w:spacing w:after="54" w:line="276" w:lineRule="auto"/>
        <w:rPr>
          <w:rFonts w:ascii="Calibri" w:hAnsi="Calibri" w:cs="Arial"/>
          <w:b/>
          <w:spacing w:val="-2"/>
          <w:szCs w:val="22"/>
        </w:rPr>
      </w:pPr>
    </w:p>
    <w:p w:rsidR="00A170FE" w:rsidRPr="00102149" w:rsidRDefault="00A170FE" w:rsidP="00102149">
      <w:pPr>
        <w:pStyle w:val="ListParagraph"/>
        <w:rPr>
          <w:rFonts w:eastAsia="Arial Unicode MS" w:cs="Arial"/>
        </w:rPr>
      </w:pPr>
      <w:r>
        <w:rPr>
          <w:rFonts w:eastAsia="Arial Unicode MS" w:cs="Arial"/>
        </w:rPr>
        <w:t xml:space="preserve">. </w:t>
      </w:r>
    </w:p>
    <w:p w:rsidR="00A170FE" w:rsidRPr="006B789F" w:rsidRDefault="00A170FE" w:rsidP="00A170FE">
      <w:pPr>
        <w:pStyle w:val="ListParagraph"/>
        <w:rPr>
          <w:rFonts w:cs="Arial"/>
          <w:b/>
        </w:rPr>
      </w:pPr>
    </w:p>
    <w:p w:rsidR="00A170FE" w:rsidRDefault="00A170FE" w:rsidP="00A170FE">
      <w:pPr>
        <w:pStyle w:val="ListParagraph"/>
        <w:ind w:left="1440"/>
      </w:pPr>
      <w:r>
        <w:rPr>
          <w:rFonts w:cs="Arial"/>
        </w:rPr>
        <w:br/>
      </w:r>
    </w:p>
    <w:p w:rsidR="00A170FE" w:rsidRDefault="00A170FE" w:rsidP="00A170FE"/>
    <w:p w:rsidR="00A170FE" w:rsidRDefault="00A170FE" w:rsidP="00A170FE">
      <w:pPr>
        <w:rPr>
          <w:rFonts w:cs="Arial"/>
        </w:rPr>
      </w:pPr>
    </w:p>
    <w:p w:rsidR="00A170FE" w:rsidRPr="00A63C3B" w:rsidRDefault="00A170FE" w:rsidP="00A170FE">
      <w:pPr>
        <w:rPr>
          <w:rFonts w:cs="Arial"/>
        </w:rPr>
      </w:pPr>
      <w:r>
        <w:rPr>
          <w:rFonts w:cs="Arial"/>
        </w:rPr>
        <w:t xml:space="preserve">                </w:t>
      </w:r>
    </w:p>
    <w:p w:rsidR="00A170FE" w:rsidRPr="00642534" w:rsidRDefault="00A170FE" w:rsidP="00A170FE">
      <w:pPr>
        <w:tabs>
          <w:tab w:val="left" w:pos="-720"/>
          <w:tab w:val="left" w:pos="0"/>
          <w:tab w:val="left" w:pos="396"/>
          <w:tab w:val="left" w:pos="75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816"/>
        </w:tabs>
        <w:suppressAutoHyphens/>
        <w:spacing w:line="276" w:lineRule="auto"/>
        <w:jc w:val="both"/>
        <w:rPr>
          <w:rFonts w:ascii="Calibri" w:hAnsi="Calibri" w:cs="Arial"/>
          <w:spacing w:val="-2"/>
          <w:szCs w:val="22"/>
        </w:rPr>
      </w:pPr>
    </w:p>
    <w:p w:rsidR="00A170FE" w:rsidRDefault="00A170FE" w:rsidP="00A170FE"/>
    <w:p w:rsidR="00A170FE" w:rsidRPr="00A170FE" w:rsidRDefault="00A170FE" w:rsidP="00A170FE">
      <w:pPr>
        <w:ind w:left="720"/>
        <w:contextualSpacing/>
        <w:rPr>
          <w:rFonts w:ascii="Calibri" w:eastAsia="Arial Unicode MS" w:hAnsi="Calibri" w:cs="Calibri"/>
          <w:szCs w:val="22"/>
        </w:rPr>
      </w:pPr>
    </w:p>
    <w:p w:rsidR="00A170FE" w:rsidRPr="00A170FE" w:rsidRDefault="00A170FE" w:rsidP="00A170FE">
      <w:pPr>
        <w:ind w:left="720"/>
        <w:contextualSpacing/>
        <w:rPr>
          <w:rFonts w:ascii="Calibri" w:eastAsia="Arial Unicode MS" w:hAnsi="Calibri" w:cs="Calibri"/>
          <w:szCs w:val="22"/>
        </w:rPr>
      </w:pPr>
    </w:p>
    <w:p w:rsidR="00A170FE" w:rsidRPr="00A170FE" w:rsidRDefault="00A170FE" w:rsidP="00A170FE">
      <w:pPr>
        <w:ind w:left="720"/>
        <w:contextualSpacing/>
        <w:rPr>
          <w:rFonts w:ascii="Calibri" w:eastAsia="Arial Unicode MS" w:hAnsi="Calibri" w:cs="Calibri"/>
          <w:szCs w:val="22"/>
        </w:rPr>
      </w:pPr>
    </w:p>
    <w:p w:rsidR="00A170FE" w:rsidRPr="00A170FE" w:rsidRDefault="00A170FE" w:rsidP="00A170FE">
      <w:pPr>
        <w:ind w:left="720"/>
        <w:contextualSpacing/>
        <w:rPr>
          <w:rFonts w:ascii="Calibri" w:hAnsi="Calibri" w:cs="Calibri"/>
          <w:b/>
          <w:szCs w:val="22"/>
        </w:rPr>
      </w:pPr>
    </w:p>
    <w:p w:rsidR="00A170FE" w:rsidRPr="00A170FE" w:rsidRDefault="00A170FE" w:rsidP="00A170FE">
      <w:pPr>
        <w:ind w:left="1440"/>
        <w:contextualSpacing/>
        <w:rPr>
          <w:rFonts w:ascii="Calibri" w:hAnsi="Calibri" w:cs="Calibri"/>
          <w:szCs w:val="22"/>
        </w:rPr>
      </w:pPr>
      <w:r w:rsidRPr="00A170FE">
        <w:rPr>
          <w:rFonts w:ascii="Calibri" w:hAnsi="Calibri" w:cs="Calibri"/>
          <w:szCs w:val="22"/>
        </w:rPr>
        <w:br/>
      </w:r>
    </w:p>
    <w:p w:rsidR="00A170FE" w:rsidRPr="00A170FE" w:rsidRDefault="00A170FE" w:rsidP="00A170FE">
      <w:pPr>
        <w:ind w:right="539"/>
        <w:rPr>
          <w:rFonts w:ascii="Calibri" w:hAnsi="Calibri" w:cs="Calibri"/>
          <w:szCs w:val="22"/>
          <w:lang w:val="en-GB" w:eastAsia="en-GB"/>
        </w:rPr>
      </w:pPr>
    </w:p>
    <w:p w:rsidR="00A170FE" w:rsidRPr="00A170FE" w:rsidRDefault="00A170FE" w:rsidP="00A170FE">
      <w:pPr>
        <w:ind w:right="539"/>
        <w:rPr>
          <w:rFonts w:ascii="Calibri" w:hAnsi="Calibri" w:cs="Calibri"/>
          <w:szCs w:val="22"/>
          <w:lang w:val="en-GB" w:eastAsia="en-GB"/>
        </w:rPr>
      </w:pPr>
    </w:p>
    <w:p w:rsidR="00A170FE" w:rsidRPr="00A170FE" w:rsidRDefault="00A170FE" w:rsidP="00A170FE">
      <w:pPr>
        <w:ind w:right="539"/>
        <w:rPr>
          <w:rFonts w:ascii="Calibri" w:hAnsi="Calibri" w:cs="Calibri"/>
          <w:szCs w:val="22"/>
          <w:lang w:val="en-GB" w:eastAsia="en-GB"/>
        </w:rPr>
      </w:pPr>
      <w:r w:rsidRPr="00A170FE">
        <w:rPr>
          <w:rFonts w:ascii="Calibri" w:hAnsi="Calibri" w:cs="Calibri"/>
          <w:szCs w:val="22"/>
          <w:lang w:val="en-GB" w:eastAsia="en-GB"/>
        </w:rPr>
        <w:t xml:space="preserve">           </w:t>
      </w:r>
    </w:p>
    <w:p w:rsidR="002D6AC5" w:rsidRDefault="002D6AC5"/>
    <w:sectPr w:rsidR="002D6AC5" w:rsidSect="004A7B57">
      <w:footerReference w:type="even" r:id="rId8"/>
      <w:footerReference w:type="default" r:id="rId9"/>
      <w:pgSz w:w="11906" w:h="16838" w:code="9"/>
      <w:pgMar w:top="709"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3ABE" w:rsidRDefault="00DA3ABE">
      <w:r>
        <w:separator/>
      </w:r>
    </w:p>
  </w:endnote>
  <w:endnote w:type="continuationSeparator" w:id="0">
    <w:p w:rsidR="00DA3ABE" w:rsidRDefault="00DA3AB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90B" w:rsidRDefault="000D161B">
    <w:pPr>
      <w:pStyle w:val="Footer"/>
      <w:framePr w:wrap="around" w:vAnchor="text" w:hAnchor="margin" w:xAlign="right" w:y="1"/>
      <w:rPr>
        <w:rStyle w:val="PageNumber"/>
      </w:rPr>
    </w:pPr>
    <w:r>
      <w:rPr>
        <w:rStyle w:val="PageNumber"/>
      </w:rPr>
      <w:fldChar w:fldCharType="begin"/>
    </w:r>
    <w:r w:rsidR="0028590B">
      <w:rPr>
        <w:rStyle w:val="PageNumber"/>
      </w:rPr>
      <w:instrText xml:space="preserve">PAGE  </w:instrText>
    </w:r>
    <w:r>
      <w:rPr>
        <w:rStyle w:val="PageNumber"/>
      </w:rPr>
      <w:fldChar w:fldCharType="separate"/>
    </w:r>
    <w:r w:rsidR="0028590B">
      <w:rPr>
        <w:rStyle w:val="PageNumber"/>
        <w:noProof/>
      </w:rPr>
      <w:t>8</w:t>
    </w:r>
    <w:r>
      <w:rPr>
        <w:rStyle w:val="PageNumber"/>
      </w:rPr>
      <w:fldChar w:fldCharType="end"/>
    </w:r>
  </w:p>
  <w:p w:rsidR="0028590B" w:rsidRDefault="0028590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90B" w:rsidRDefault="000D161B">
    <w:pPr>
      <w:pStyle w:val="Footer"/>
      <w:framePr w:wrap="around" w:vAnchor="text" w:hAnchor="margin" w:xAlign="right" w:y="1"/>
      <w:rPr>
        <w:rStyle w:val="PageNumber"/>
      </w:rPr>
    </w:pPr>
    <w:r>
      <w:rPr>
        <w:rStyle w:val="PageNumber"/>
      </w:rPr>
      <w:fldChar w:fldCharType="begin"/>
    </w:r>
    <w:r w:rsidR="0028590B">
      <w:rPr>
        <w:rStyle w:val="PageNumber"/>
      </w:rPr>
      <w:instrText xml:space="preserve">PAGE  </w:instrText>
    </w:r>
    <w:r>
      <w:rPr>
        <w:rStyle w:val="PageNumber"/>
      </w:rPr>
      <w:fldChar w:fldCharType="separate"/>
    </w:r>
    <w:r w:rsidR="006F1B57">
      <w:rPr>
        <w:rStyle w:val="PageNumber"/>
        <w:noProof/>
      </w:rPr>
      <w:t>2</w:t>
    </w:r>
    <w:r>
      <w:rPr>
        <w:rStyle w:val="PageNumber"/>
      </w:rPr>
      <w:fldChar w:fldCharType="end"/>
    </w:r>
  </w:p>
  <w:p w:rsidR="0028590B" w:rsidRDefault="0028590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3ABE" w:rsidRDefault="00DA3ABE">
      <w:r>
        <w:separator/>
      </w:r>
    </w:p>
  </w:footnote>
  <w:footnote w:type="continuationSeparator" w:id="0">
    <w:p w:rsidR="00DA3ABE" w:rsidRDefault="00DA3A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E3D02"/>
    <w:multiLevelType w:val="hybridMultilevel"/>
    <w:tmpl w:val="D0083D0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nsid w:val="0D1808D2"/>
    <w:multiLevelType w:val="hybridMultilevel"/>
    <w:tmpl w:val="26025E50"/>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
    <w:nsid w:val="0E127345"/>
    <w:multiLevelType w:val="hybridMultilevel"/>
    <w:tmpl w:val="D136BD98"/>
    <w:lvl w:ilvl="0" w:tplc="0C09000B">
      <w:start w:val="1"/>
      <w:numFmt w:val="bullet"/>
      <w:lvlText w:val=""/>
      <w:lvlJc w:val="left"/>
      <w:pPr>
        <w:ind w:left="1800" w:hanging="360"/>
      </w:pPr>
      <w:rPr>
        <w:rFonts w:ascii="Wingdings" w:hAnsi="Wingdings"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3">
    <w:nsid w:val="0F5D0C08"/>
    <w:multiLevelType w:val="hybridMultilevel"/>
    <w:tmpl w:val="AB0CA056"/>
    <w:lvl w:ilvl="0" w:tplc="54580EA8">
      <w:start w:val="1"/>
      <w:numFmt w:val="decimal"/>
      <w:lvlText w:val="%1."/>
      <w:lvlJc w:val="left"/>
      <w:pPr>
        <w:ind w:left="2160" w:hanging="360"/>
      </w:pPr>
      <w:rPr>
        <w:rFonts w:hint="default"/>
      </w:rPr>
    </w:lvl>
    <w:lvl w:ilvl="1" w:tplc="0C090019" w:tentative="1">
      <w:start w:val="1"/>
      <w:numFmt w:val="lowerLetter"/>
      <w:lvlText w:val="%2."/>
      <w:lvlJc w:val="left"/>
      <w:pPr>
        <w:ind w:left="2880" w:hanging="360"/>
      </w:pPr>
    </w:lvl>
    <w:lvl w:ilvl="2" w:tplc="0C09001B" w:tentative="1">
      <w:start w:val="1"/>
      <w:numFmt w:val="lowerRoman"/>
      <w:lvlText w:val="%3."/>
      <w:lvlJc w:val="right"/>
      <w:pPr>
        <w:ind w:left="3600" w:hanging="180"/>
      </w:pPr>
    </w:lvl>
    <w:lvl w:ilvl="3" w:tplc="0C09000F" w:tentative="1">
      <w:start w:val="1"/>
      <w:numFmt w:val="decimal"/>
      <w:lvlText w:val="%4."/>
      <w:lvlJc w:val="left"/>
      <w:pPr>
        <w:ind w:left="4320" w:hanging="360"/>
      </w:pPr>
    </w:lvl>
    <w:lvl w:ilvl="4" w:tplc="0C090019" w:tentative="1">
      <w:start w:val="1"/>
      <w:numFmt w:val="lowerLetter"/>
      <w:lvlText w:val="%5."/>
      <w:lvlJc w:val="left"/>
      <w:pPr>
        <w:ind w:left="5040" w:hanging="360"/>
      </w:pPr>
    </w:lvl>
    <w:lvl w:ilvl="5" w:tplc="0C09001B" w:tentative="1">
      <w:start w:val="1"/>
      <w:numFmt w:val="lowerRoman"/>
      <w:lvlText w:val="%6."/>
      <w:lvlJc w:val="right"/>
      <w:pPr>
        <w:ind w:left="5760" w:hanging="180"/>
      </w:pPr>
    </w:lvl>
    <w:lvl w:ilvl="6" w:tplc="0C09000F" w:tentative="1">
      <w:start w:val="1"/>
      <w:numFmt w:val="decimal"/>
      <w:lvlText w:val="%7."/>
      <w:lvlJc w:val="left"/>
      <w:pPr>
        <w:ind w:left="6480" w:hanging="360"/>
      </w:pPr>
    </w:lvl>
    <w:lvl w:ilvl="7" w:tplc="0C090019" w:tentative="1">
      <w:start w:val="1"/>
      <w:numFmt w:val="lowerLetter"/>
      <w:lvlText w:val="%8."/>
      <w:lvlJc w:val="left"/>
      <w:pPr>
        <w:ind w:left="7200" w:hanging="360"/>
      </w:pPr>
    </w:lvl>
    <w:lvl w:ilvl="8" w:tplc="0C09001B" w:tentative="1">
      <w:start w:val="1"/>
      <w:numFmt w:val="lowerRoman"/>
      <w:lvlText w:val="%9."/>
      <w:lvlJc w:val="right"/>
      <w:pPr>
        <w:ind w:left="7920" w:hanging="180"/>
      </w:pPr>
    </w:lvl>
  </w:abstractNum>
  <w:abstractNum w:abstractNumId="4">
    <w:nsid w:val="19383169"/>
    <w:multiLevelType w:val="hybridMultilevel"/>
    <w:tmpl w:val="94A27700"/>
    <w:lvl w:ilvl="0" w:tplc="0C09000B">
      <w:start w:val="1"/>
      <w:numFmt w:val="bullet"/>
      <w:lvlText w:val=""/>
      <w:lvlJc w:val="left"/>
      <w:pPr>
        <w:ind w:left="1440"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nsid w:val="1B205FC3"/>
    <w:multiLevelType w:val="hybridMultilevel"/>
    <w:tmpl w:val="E7A64ECA"/>
    <w:lvl w:ilvl="0" w:tplc="0C09000F">
      <w:start w:val="1"/>
      <w:numFmt w:val="decimal"/>
      <w:lvlText w:val="%1."/>
      <w:lvlJc w:val="left"/>
      <w:pPr>
        <w:ind w:left="720" w:hanging="360"/>
      </w:pPr>
    </w:lvl>
    <w:lvl w:ilvl="1" w:tplc="0C090015">
      <w:start w:val="1"/>
      <w:numFmt w:val="upperLetter"/>
      <w:lvlText w:val="%2."/>
      <w:lvlJc w:val="left"/>
      <w:pPr>
        <w:ind w:left="1440" w:hanging="360"/>
      </w:pPr>
      <w:rPr>
        <w:rFonts w:hint="default"/>
      </w:rPr>
    </w:lvl>
    <w:lvl w:ilvl="2" w:tplc="0C090013">
      <w:start w:val="1"/>
      <w:numFmt w:val="upperRoman"/>
      <w:lvlText w:val="%3."/>
      <w:lvlJc w:val="right"/>
      <w:pPr>
        <w:ind w:left="2340" w:hanging="360"/>
      </w:pPr>
      <w:rPr>
        <w:rFonts w:hint="default"/>
      </w:rPr>
    </w:lvl>
    <w:lvl w:ilvl="3" w:tplc="0C09000B">
      <w:start w:val="1"/>
      <w:numFmt w:val="bullet"/>
      <w:lvlText w:val=""/>
      <w:lvlJc w:val="left"/>
      <w:pPr>
        <w:ind w:left="3000" w:hanging="480"/>
      </w:pPr>
      <w:rPr>
        <w:rFonts w:ascii="Wingdings" w:hAnsi="Wingdings" w:hint="default"/>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1E1B3585"/>
    <w:multiLevelType w:val="hybridMultilevel"/>
    <w:tmpl w:val="B8563870"/>
    <w:lvl w:ilvl="0" w:tplc="0C09000B">
      <w:start w:val="1"/>
      <w:numFmt w:val="bullet"/>
      <w:lvlText w:val=""/>
      <w:lvlJc w:val="left"/>
      <w:pPr>
        <w:ind w:left="1110" w:hanging="360"/>
      </w:pPr>
      <w:rPr>
        <w:rFonts w:ascii="Wingdings" w:hAnsi="Wingdings" w:hint="default"/>
      </w:rPr>
    </w:lvl>
    <w:lvl w:ilvl="1" w:tplc="0C090003" w:tentative="1">
      <w:start w:val="1"/>
      <w:numFmt w:val="bullet"/>
      <w:lvlText w:val="o"/>
      <w:lvlJc w:val="left"/>
      <w:pPr>
        <w:ind w:left="1830" w:hanging="360"/>
      </w:pPr>
      <w:rPr>
        <w:rFonts w:ascii="Courier New" w:hAnsi="Courier New" w:cs="Courier New" w:hint="default"/>
      </w:rPr>
    </w:lvl>
    <w:lvl w:ilvl="2" w:tplc="0C090005" w:tentative="1">
      <w:start w:val="1"/>
      <w:numFmt w:val="bullet"/>
      <w:lvlText w:val=""/>
      <w:lvlJc w:val="left"/>
      <w:pPr>
        <w:ind w:left="2550" w:hanging="360"/>
      </w:pPr>
      <w:rPr>
        <w:rFonts w:ascii="Wingdings" w:hAnsi="Wingdings" w:hint="default"/>
      </w:rPr>
    </w:lvl>
    <w:lvl w:ilvl="3" w:tplc="0C090001" w:tentative="1">
      <w:start w:val="1"/>
      <w:numFmt w:val="bullet"/>
      <w:lvlText w:val=""/>
      <w:lvlJc w:val="left"/>
      <w:pPr>
        <w:ind w:left="3270" w:hanging="360"/>
      </w:pPr>
      <w:rPr>
        <w:rFonts w:ascii="Symbol" w:hAnsi="Symbol" w:hint="default"/>
      </w:rPr>
    </w:lvl>
    <w:lvl w:ilvl="4" w:tplc="0C090003" w:tentative="1">
      <w:start w:val="1"/>
      <w:numFmt w:val="bullet"/>
      <w:lvlText w:val="o"/>
      <w:lvlJc w:val="left"/>
      <w:pPr>
        <w:ind w:left="3990" w:hanging="360"/>
      </w:pPr>
      <w:rPr>
        <w:rFonts w:ascii="Courier New" w:hAnsi="Courier New" w:cs="Courier New" w:hint="default"/>
      </w:rPr>
    </w:lvl>
    <w:lvl w:ilvl="5" w:tplc="0C090005" w:tentative="1">
      <w:start w:val="1"/>
      <w:numFmt w:val="bullet"/>
      <w:lvlText w:val=""/>
      <w:lvlJc w:val="left"/>
      <w:pPr>
        <w:ind w:left="4710" w:hanging="360"/>
      </w:pPr>
      <w:rPr>
        <w:rFonts w:ascii="Wingdings" w:hAnsi="Wingdings" w:hint="default"/>
      </w:rPr>
    </w:lvl>
    <w:lvl w:ilvl="6" w:tplc="0C090001" w:tentative="1">
      <w:start w:val="1"/>
      <w:numFmt w:val="bullet"/>
      <w:lvlText w:val=""/>
      <w:lvlJc w:val="left"/>
      <w:pPr>
        <w:ind w:left="5430" w:hanging="360"/>
      </w:pPr>
      <w:rPr>
        <w:rFonts w:ascii="Symbol" w:hAnsi="Symbol" w:hint="default"/>
      </w:rPr>
    </w:lvl>
    <w:lvl w:ilvl="7" w:tplc="0C090003" w:tentative="1">
      <w:start w:val="1"/>
      <w:numFmt w:val="bullet"/>
      <w:lvlText w:val="o"/>
      <w:lvlJc w:val="left"/>
      <w:pPr>
        <w:ind w:left="6150" w:hanging="360"/>
      </w:pPr>
      <w:rPr>
        <w:rFonts w:ascii="Courier New" w:hAnsi="Courier New" w:cs="Courier New" w:hint="default"/>
      </w:rPr>
    </w:lvl>
    <w:lvl w:ilvl="8" w:tplc="0C090005" w:tentative="1">
      <w:start w:val="1"/>
      <w:numFmt w:val="bullet"/>
      <w:lvlText w:val=""/>
      <w:lvlJc w:val="left"/>
      <w:pPr>
        <w:ind w:left="6870" w:hanging="360"/>
      </w:pPr>
      <w:rPr>
        <w:rFonts w:ascii="Wingdings" w:hAnsi="Wingdings" w:hint="default"/>
      </w:rPr>
    </w:lvl>
  </w:abstractNum>
  <w:abstractNum w:abstractNumId="7">
    <w:nsid w:val="24440D0D"/>
    <w:multiLevelType w:val="hybridMultilevel"/>
    <w:tmpl w:val="25B292E0"/>
    <w:lvl w:ilvl="0" w:tplc="0C090015">
      <w:start w:val="1"/>
      <w:numFmt w:val="upperLetter"/>
      <w:lvlText w:val="%1."/>
      <w:lvlJc w:val="left"/>
      <w:pPr>
        <w:ind w:left="1440" w:hanging="360"/>
      </w:pPr>
      <w:rPr>
        <w:rFonts w:hint="default"/>
      </w:r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8">
    <w:nsid w:val="27D3746D"/>
    <w:multiLevelType w:val="hybridMultilevel"/>
    <w:tmpl w:val="AF3AD7AC"/>
    <w:lvl w:ilvl="0" w:tplc="0C09000B">
      <w:start w:val="1"/>
      <w:numFmt w:val="bullet"/>
      <w:lvlText w:val=""/>
      <w:lvlJc w:val="left"/>
      <w:pPr>
        <w:ind w:left="2415" w:hanging="360"/>
      </w:pPr>
      <w:rPr>
        <w:rFonts w:ascii="Wingdings" w:hAnsi="Wingdings" w:hint="default"/>
      </w:rPr>
    </w:lvl>
    <w:lvl w:ilvl="1" w:tplc="0C090003" w:tentative="1">
      <w:start w:val="1"/>
      <w:numFmt w:val="bullet"/>
      <w:lvlText w:val="o"/>
      <w:lvlJc w:val="left"/>
      <w:pPr>
        <w:ind w:left="3135" w:hanging="360"/>
      </w:pPr>
      <w:rPr>
        <w:rFonts w:ascii="Courier New" w:hAnsi="Courier New" w:cs="Courier New" w:hint="default"/>
      </w:rPr>
    </w:lvl>
    <w:lvl w:ilvl="2" w:tplc="0C090005" w:tentative="1">
      <w:start w:val="1"/>
      <w:numFmt w:val="bullet"/>
      <w:lvlText w:val=""/>
      <w:lvlJc w:val="left"/>
      <w:pPr>
        <w:ind w:left="3855" w:hanging="360"/>
      </w:pPr>
      <w:rPr>
        <w:rFonts w:ascii="Wingdings" w:hAnsi="Wingdings" w:hint="default"/>
      </w:rPr>
    </w:lvl>
    <w:lvl w:ilvl="3" w:tplc="0C090001" w:tentative="1">
      <w:start w:val="1"/>
      <w:numFmt w:val="bullet"/>
      <w:lvlText w:val=""/>
      <w:lvlJc w:val="left"/>
      <w:pPr>
        <w:ind w:left="4575" w:hanging="360"/>
      </w:pPr>
      <w:rPr>
        <w:rFonts w:ascii="Symbol" w:hAnsi="Symbol" w:hint="default"/>
      </w:rPr>
    </w:lvl>
    <w:lvl w:ilvl="4" w:tplc="0C090003" w:tentative="1">
      <w:start w:val="1"/>
      <w:numFmt w:val="bullet"/>
      <w:lvlText w:val="o"/>
      <w:lvlJc w:val="left"/>
      <w:pPr>
        <w:ind w:left="5295" w:hanging="360"/>
      </w:pPr>
      <w:rPr>
        <w:rFonts w:ascii="Courier New" w:hAnsi="Courier New" w:cs="Courier New" w:hint="default"/>
      </w:rPr>
    </w:lvl>
    <w:lvl w:ilvl="5" w:tplc="0C090005" w:tentative="1">
      <w:start w:val="1"/>
      <w:numFmt w:val="bullet"/>
      <w:lvlText w:val=""/>
      <w:lvlJc w:val="left"/>
      <w:pPr>
        <w:ind w:left="6015" w:hanging="360"/>
      </w:pPr>
      <w:rPr>
        <w:rFonts w:ascii="Wingdings" w:hAnsi="Wingdings" w:hint="default"/>
      </w:rPr>
    </w:lvl>
    <w:lvl w:ilvl="6" w:tplc="0C090001" w:tentative="1">
      <w:start w:val="1"/>
      <w:numFmt w:val="bullet"/>
      <w:lvlText w:val=""/>
      <w:lvlJc w:val="left"/>
      <w:pPr>
        <w:ind w:left="6735" w:hanging="360"/>
      </w:pPr>
      <w:rPr>
        <w:rFonts w:ascii="Symbol" w:hAnsi="Symbol" w:hint="default"/>
      </w:rPr>
    </w:lvl>
    <w:lvl w:ilvl="7" w:tplc="0C090003" w:tentative="1">
      <w:start w:val="1"/>
      <w:numFmt w:val="bullet"/>
      <w:lvlText w:val="o"/>
      <w:lvlJc w:val="left"/>
      <w:pPr>
        <w:ind w:left="7455" w:hanging="360"/>
      </w:pPr>
      <w:rPr>
        <w:rFonts w:ascii="Courier New" w:hAnsi="Courier New" w:cs="Courier New" w:hint="default"/>
      </w:rPr>
    </w:lvl>
    <w:lvl w:ilvl="8" w:tplc="0C090005" w:tentative="1">
      <w:start w:val="1"/>
      <w:numFmt w:val="bullet"/>
      <w:lvlText w:val=""/>
      <w:lvlJc w:val="left"/>
      <w:pPr>
        <w:ind w:left="8175" w:hanging="360"/>
      </w:pPr>
      <w:rPr>
        <w:rFonts w:ascii="Wingdings" w:hAnsi="Wingdings" w:hint="default"/>
      </w:rPr>
    </w:lvl>
  </w:abstractNum>
  <w:abstractNum w:abstractNumId="9">
    <w:nsid w:val="283D6437"/>
    <w:multiLevelType w:val="hybridMultilevel"/>
    <w:tmpl w:val="E2AEE1D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3D523B14"/>
    <w:multiLevelType w:val="hybridMultilevel"/>
    <w:tmpl w:val="61CAEE98"/>
    <w:lvl w:ilvl="0" w:tplc="0C09000B">
      <w:start w:val="1"/>
      <w:numFmt w:val="bullet"/>
      <w:lvlText w:val=""/>
      <w:lvlJc w:val="left"/>
      <w:pPr>
        <w:ind w:left="1440"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nsid w:val="41E6656E"/>
    <w:multiLevelType w:val="hybridMultilevel"/>
    <w:tmpl w:val="1840B5A6"/>
    <w:lvl w:ilvl="0" w:tplc="1E46D7BE">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2">
    <w:nsid w:val="567E6802"/>
    <w:multiLevelType w:val="hybridMultilevel"/>
    <w:tmpl w:val="2E48C9B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65303B47"/>
    <w:multiLevelType w:val="hybridMultilevel"/>
    <w:tmpl w:val="9D1A957E"/>
    <w:lvl w:ilvl="0" w:tplc="0C09000B">
      <w:start w:val="1"/>
      <w:numFmt w:val="bullet"/>
      <w:lvlText w:val=""/>
      <w:lvlJc w:val="left"/>
      <w:pPr>
        <w:ind w:left="1800" w:hanging="360"/>
      </w:pPr>
      <w:rPr>
        <w:rFonts w:ascii="Wingdings" w:hAnsi="Wingdings"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4">
    <w:nsid w:val="6C3B5B19"/>
    <w:multiLevelType w:val="hybridMultilevel"/>
    <w:tmpl w:val="366C2B0A"/>
    <w:lvl w:ilvl="0" w:tplc="57CEDB98">
      <w:start w:val="3"/>
      <w:numFmt w:val="upperLetter"/>
      <w:lvlText w:val="%1."/>
      <w:lvlJc w:val="left"/>
      <w:pPr>
        <w:ind w:left="144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6EB30C08"/>
    <w:multiLevelType w:val="hybridMultilevel"/>
    <w:tmpl w:val="7018AC16"/>
    <w:lvl w:ilvl="0" w:tplc="0C09000F">
      <w:start w:val="1"/>
      <w:numFmt w:val="decimal"/>
      <w:lvlText w:val="%1."/>
      <w:lvlJc w:val="left"/>
      <w:pPr>
        <w:ind w:left="720" w:hanging="360"/>
      </w:pPr>
    </w:lvl>
    <w:lvl w:ilvl="1" w:tplc="0C090015">
      <w:start w:val="1"/>
      <w:numFmt w:val="upperLetter"/>
      <w:lvlText w:val="%2."/>
      <w:lvlJc w:val="left"/>
      <w:pPr>
        <w:ind w:left="1440" w:hanging="360"/>
      </w:pPr>
    </w:lvl>
    <w:lvl w:ilvl="2" w:tplc="0C090001">
      <w:start w:val="1"/>
      <w:numFmt w:val="bullet"/>
      <w:lvlText w:val=""/>
      <w:lvlJc w:val="left"/>
      <w:pPr>
        <w:ind w:left="2340" w:hanging="360"/>
      </w:pPr>
      <w:rPr>
        <w:rFonts w:ascii="Symbol" w:hAnsi="Symbol" w:hint="default"/>
      </w:rPr>
    </w:lvl>
    <w:lvl w:ilvl="3" w:tplc="63504AF2">
      <w:start w:val="2009"/>
      <w:numFmt w:val="decimal"/>
      <w:lvlText w:val="%4"/>
      <w:lvlJc w:val="left"/>
      <w:pPr>
        <w:ind w:left="3000" w:hanging="480"/>
      </w:pPr>
      <w:rPr>
        <w:rFonts w:hint="default"/>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72B153AB"/>
    <w:multiLevelType w:val="hybridMultilevel"/>
    <w:tmpl w:val="2E48C9B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78146470"/>
    <w:multiLevelType w:val="hybridMultilevel"/>
    <w:tmpl w:val="3E40AC7A"/>
    <w:lvl w:ilvl="0" w:tplc="0C090001">
      <w:start w:val="1"/>
      <w:numFmt w:val="bullet"/>
      <w:lvlText w:val=""/>
      <w:lvlJc w:val="left"/>
      <w:pPr>
        <w:ind w:left="2203" w:hanging="360"/>
      </w:pPr>
      <w:rPr>
        <w:rFonts w:ascii="Symbol" w:hAnsi="Symbol" w:hint="default"/>
      </w:rPr>
    </w:lvl>
    <w:lvl w:ilvl="1" w:tplc="0C090003">
      <w:start w:val="1"/>
      <w:numFmt w:val="bullet"/>
      <w:lvlText w:val="o"/>
      <w:lvlJc w:val="left"/>
      <w:pPr>
        <w:ind w:left="1843" w:hanging="360"/>
      </w:pPr>
      <w:rPr>
        <w:rFonts w:ascii="Courier New" w:hAnsi="Courier New" w:cs="Courier New" w:hint="default"/>
      </w:rPr>
    </w:lvl>
    <w:lvl w:ilvl="2" w:tplc="0C090005">
      <w:start w:val="1"/>
      <w:numFmt w:val="bullet"/>
      <w:lvlText w:val=""/>
      <w:lvlJc w:val="left"/>
      <w:pPr>
        <w:ind w:left="2563" w:hanging="360"/>
      </w:pPr>
      <w:rPr>
        <w:rFonts w:ascii="Wingdings" w:hAnsi="Wingdings" w:hint="default"/>
      </w:rPr>
    </w:lvl>
    <w:lvl w:ilvl="3" w:tplc="0C090001" w:tentative="1">
      <w:start w:val="1"/>
      <w:numFmt w:val="bullet"/>
      <w:lvlText w:val=""/>
      <w:lvlJc w:val="left"/>
      <w:pPr>
        <w:ind w:left="3283" w:hanging="360"/>
      </w:pPr>
      <w:rPr>
        <w:rFonts w:ascii="Symbol" w:hAnsi="Symbol" w:hint="default"/>
      </w:rPr>
    </w:lvl>
    <w:lvl w:ilvl="4" w:tplc="0C090003" w:tentative="1">
      <w:start w:val="1"/>
      <w:numFmt w:val="bullet"/>
      <w:lvlText w:val="o"/>
      <w:lvlJc w:val="left"/>
      <w:pPr>
        <w:ind w:left="4003" w:hanging="360"/>
      </w:pPr>
      <w:rPr>
        <w:rFonts w:ascii="Courier New" w:hAnsi="Courier New" w:cs="Courier New" w:hint="default"/>
      </w:rPr>
    </w:lvl>
    <w:lvl w:ilvl="5" w:tplc="0C090005" w:tentative="1">
      <w:start w:val="1"/>
      <w:numFmt w:val="bullet"/>
      <w:lvlText w:val=""/>
      <w:lvlJc w:val="left"/>
      <w:pPr>
        <w:ind w:left="4723" w:hanging="360"/>
      </w:pPr>
      <w:rPr>
        <w:rFonts w:ascii="Wingdings" w:hAnsi="Wingdings" w:hint="default"/>
      </w:rPr>
    </w:lvl>
    <w:lvl w:ilvl="6" w:tplc="0C090001" w:tentative="1">
      <w:start w:val="1"/>
      <w:numFmt w:val="bullet"/>
      <w:lvlText w:val=""/>
      <w:lvlJc w:val="left"/>
      <w:pPr>
        <w:ind w:left="5443" w:hanging="360"/>
      </w:pPr>
      <w:rPr>
        <w:rFonts w:ascii="Symbol" w:hAnsi="Symbol" w:hint="default"/>
      </w:rPr>
    </w:lvl>
    <w:lvl w:ilvl="7" w:tplc="0C090003" w:tentative="1">
      <w:start w:val="1"/>
      <w:numFmt w:val="bullet"/>
      <w:lvlText w:val="o"/>
      <w:lvlJc w:val="left"/>
      <w:pPr>
        <w:ind w:left="6163" w:hanging="360"/>
      </w:pPr>
      <w:rPr>
        <w:rFonts w:ascii="Courier New" w:hAnsi="Courier New" w:cs="Courier New" w:hint="default"/>
      </w:rPr>
    </w:lvl>
    <w:lvl w:ilvl="8" w:tplc="0C090005" w:tentative="1">
      <w:start w:val="1"/>
      <w:numFmt w:val="bullet"/>
      <w:lvlText w:val=""/>
      <w:lvlJc w:val="left"/>
      <w:pPr>
        <w:ind w:left="6883" w:hanging="360"/>
      </w:pPr>
      <w:rPr>
        <w:rFonts w:ascii="Wingdings" w:hAnsi="Wingdings" w:hint="default"/>
      </w:rPr>
    </w:lvl>
  </w:abstractNum>
  <w:abstractNum w:abstractNumId="18">
    <w:nsid w:val="7BCD32C9"/>
    <w:multiLevelType w:val="hybridMultilevel"/>
    <w:tmpl w:val="F23A27D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7F290BD6"/>
    <w:multiLevelType w:val="hybridMultilevel"/>
    <w:tmpl w:val="1B64398A"/>
    <w:lvl w:ilvl="0" w:tplc="0C090015">
      <w:start w:val="1"/>
      <w:numFmt w:val="upp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num w:numId="1">
    <w:abstractNumId w:val="16"/>
  </w:num>
  <w:num w:numId="2">
    <w:abstractNumId w:val="5"/>
  </w:num>
  <w:num w:numId="3">
    <w:abstractNumId w:val="1"/>
  </w:num>
  <w:num w:numId="4">
    <w:abstractNumId w:val="17"/>
  </w:num>
  <w:num w:numId="5">
    <w:abstractNumId w:val="19"/>
  </w:num>
  <w:num w:numId="6">
    <w:abstractNumId w:val="15"/>
  </w:num>
  <w:num w:numId="7">
    <w:abstractNumId w:val="8"/>
  </w:num>
  <w:num w:numId="8">
    <w:abstractNumId w:val="13"/>
  </w:num>
  <w:num w:numId="9">
    <w:abstractNumId w:val="7"/>
  </w:num>
  <w:num w:numId="10">
    <w:abstractNumId w:val="14"/>
  </w:num>
  <w:num w:numId="11">
    <w:abstractNumId w:val="11"/>
  </w:num>
  <w:num w:numId="12">
    <w:abstractNumId w:val="18"/>
  </w:num>
  <w:num w:numId="13">
    <w:abstractNumId w:val="12"/>
  </w:num>
  <w:num w:numId="14">
    <w:abstractNumId w:val="9"/>
  </w:num>
  <w:num w:numId="15">
    <w:abstractNumId w:val="0"/>
  </w:num>
  <w:num w:numId="16">
    <w:abstractNumId w:val="4"/>
  </w:num>
  <w:num w:numId="17">
    <w:abstractNumId w:val="10"/>
  </w:num>
  <w:num w:numId="18">
    <w:abstractNumId w:val="6"/>
  </w:num>
  <w:num w:numId="19">
    <w:abstractNumId w:val="2"/>
  </w:num>
  <w:num w:numId="2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A170FE"/>
    <w:rsid w:val="00047AAD"/>
    <w:rsid w:val="000D161B"/>
    <w:rsid w:val="00102149"/>
    <w:rsid w:val="00125076"/>
    <w:rsid w:val="0028590B"/>
    <w:rsid w:val="002D6AC5"/>
    <w:rsid w:val="004A7B57"/>
    <w:rsid w:val="004C5533"/>
    <w:rsid w:val="006E2115"/>
    <w:rsid w:val="006F1B57"/>
    <w:rsid w:val="00A170FE"/>
    <w:rsid w:val="00B75214"/>
    <w:rsid w:val="00D057A1"/>
    <w:rsid w:val="00D95413"/>
    <w:rsid w:val="00DA3ABE"/>
    <w:rsid w:val="00E46AD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61B"/>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A170FE"/>
    <w:pPr>
      <w:tabs>
        <w:tab w:val="center" w:pos="4513"/>
        <w:tab w:val="right" w:pos="9026"/>
      </w:tabs>
    </w:pPr>
  </w:style>
  <w:style w:type="character" w:customStyle="1" w:styleId="FooterChar">
    <w:name w:val="Footer Char"/>
    <w:basedOn w:val="DefaultParagraphFont"/>
    <w:link w:val="Footer"/>
    <w:rsid w:val="00A170FE"/>
    <w:rPr>
      <w:rFonts w:ascii="Arial" w:hAnsi="Arial"/>
      <w:sz w:val="22"/>
    </w:rPr>
  </w:style>
  <w:style w:type="character" w:styleId="PageNumber">
    <w:name w:val="page number"/>
    <w:rsid w:val="00A170FE"/>
  </w:style>
  <w:style w:type="paragraph" w:styleId="BalloonText">
    <w:name w:val="Balloon Text"/>
    <w:basedOn w:val="Normal"/>
    <w:link w:val="BalloonTextChar"/>
    <w:uiPriority w:val="99"/>
    <w:semiHidden/>
    <w:unhideWhenUsed/>
    <w:rsid w:val="00A170FE"/>
    <w:rPr>
      <w:rFonts w:ascii="Tahoma" w:hAnsi="Tahoma" w:cs="Tahoma"/>
      <w:sz w:val="16"/>
      <w:szCs w:val="16"/>
    </w:rPr>
  </w:style>
  <w:style w:type="character" w:customStyle="1" w:styleId="BalloonTextChar">
    <w:name w:val="Balloon Text Char"/>
    <w:basedOn w:val="DefaultParagraphFont"/>
    <w:link w:val="BalloonText"/>
    <w:uiPriority w:val="99"/>
    <w:semiHidden/>
    <w:rsid w:val="00A170FE"/>
    <w:rPr>
      <w:rFonts w:ascii="Tahoma" w:hAnsi="Tahoma" w:cs="Tahoma"/>
      <w:sz w:val="16"/>
      <w:szCs w:val="16"/>
    </w:rPr>
  </w:style>
  <w:style w:type="paragraph" w:styleId="ListParagraph">
    <w:name w:val="List Paragraph"/>
    <w:basedOn w:val="Normal"/>
    <w:uiPriority w:val="34"/>
    <w:qFormat/>
    <w:rsid w:val="00A170FE"/>
    <w:pPr>
      <w:ind w:left="720"/>
      <w:contextualSpacing/>
    </w:pPr>
  </w:style>
  <w:style w:type="paragraph" w:customStyle="1" w:styleId="font5">
    <w:name w:val="font5"/>
    <w:basedOn w:val="Normal"/>
    <w:rsid w:val="00A170FE"/>
    <w:pPr>
      <w:spacing w:before="100" w:beforeAutospacing="1" w:after="100" w:afterAutospacing="1"/>
    </w:pPr>
    <w:rPr>
      <w:rFonts w:ascii="Times New Roman" w:eastAsia="Arial Unicode MS" w:hAnsi="Times New Roman"/>
      <w:color w:val="000000"/>
      <w:sz w:val="20"/>
      <w:lang w:val="en-GB" w:eastAsia="en-US"/>
    </w:rPr>
  </w:style>
  <w:style w:type="paragraph" w:styleId="Header">
    <w:name w:val="header"/>
    <w:basedOn w:val="Normal"/>
    <w:link w:val="HeaderChar"/>
    <w:uiPriority w:val="99"/>
    <w:semiHidden/>
    <w:unhideWhenUsed/>
    <w:rsid w:val="00D95413"/>
    <w:pPr>
      <w:tabs>
        <w:tab w:val="center" w:pos="4513"/>
        <w:tab w:val="right" w:pos="9026"/>
      </w:tabs>
    </w:pPr>
  </w:style>
  <w:style w:type="character" w:customStyle="1" w:styleId="HeaderChar">
    <w:name w:val="Header Char"/>
    <w:basedOn w:val="DefaultParagraphFont"/>
    <w:link w:val="Header"/>
    <w:uiPriority w:val="99"/>
    <w:semiHidden/>
    <w:rsid w:val="00D95413"/>
    <w:rPr>
      <w:rFonts w:ascii="Arial" w:hAnsi="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A170FE"/>
    <w:pPr>
      <w:tabs>
        <w:tab w:val="center" w:pos="4513"/>
        <w:tab w:val="right" w:pos="9026"/>
      </w:tabs>
    </w:pPr>
  </w:style>
  <w:style w:type="character" w:customStyle="1" w:styleId="FooterChar">
    <w:name w:val="Footer Char"/>
    <w:basedOn w:val="DefaultParagraphFont"/>
    <w:link w:val="Footer"/>
    <w:rsid w:val="00A170FE"/>
    <w:rPr>
      <w:rFonts w:ascii="Arial" w:hAnsi="Arial"/>
      <w:sz w:val="22"/>
    </w:rPr>
  </w:style>
  <w:style w:type="character" w:styleId="PageNumber">
    <w:name w:val="page number"/>
    <w:rsid w:val="00A170FE"/>
  </w:style>
  <w:style w:type="paragraph" w:styleId="BalloonText">
    <w:name w:val="Balloon Text"/>
    <w:basedOn w:val="Normal"/>
    <w:link w:val="BalloonTextChar"/>
    <w:uiPriority w:val="99"/>
    <w:semiHidden/>
    <w:unhideWhenUsed/>
    <w:rsid w:val="00A170FE"/>
    <w:rPr>
      <w:rFonts w:ascii="Tahoma" w:hAnsi="Tahoma" w:cs="Tahoma"/>
      <w:sz w:val="16"/>
      <w:szCs w:val="16"/>
    </w:rPr>
  </w:style>
  <w:style w:type="character" w:customStyle="1" w:styleId="BalloonTextChar">
    <w:name w:val="Balloon Text Char"/>
    <w:basedOn w:val="DefaultParagraphFont"/>
    <w:link w:val="BalloonText"/>
    <w:uiPriority w:val="99"/>
    <w:semiHidden/>
    <w:rsid w:val="00A170FE"/>
    <w:rPr>
      <w:rFonts w:ascii="Tahoma" w:hAnsi="Tahoma" w:cs="Tahoma"/>
      <w:sz w:val="16"/>
      <w:szCs w:val="16"/>
    </w:rPr>
  </w:style>
  <w:style w:type="paragraph" w:styleId="ListParagraph">
    <w:name w:val="List Paragraph"/>
    <w:basedOn w:val="Normal"/>
    <w:uiPriority w:val="34"/>
    <w:qFormat/>
    <w:rsid w:val="00A170FE"/>
    <w:pPr>
      <w:ind w:left="720"/>
      <w:contextualSpacing/>
    </w:pPr>
  </w:style>
  <w:style w:type="paragraph" w:customStyle="1" w:styleId="font5">
    <w:name w:val="font5"/>
    <w:basedOn w:val="Normal"/>
    <w:rsid w:val="00A170FE"/>
    <w:pPr>
      <w:spacing w:before="100" w:beforeAutospacing="1" w:after="100" w:afterAutospacing="1"/>
    </w:pPr>
    <w:rPr>
      <w:rFonts w:ascii="Times New Roman" w:eastAsia="Arial Unicode MS" w:hAnsi="Times New Roman"/>
      <w:color w:val="000000"/>
      <w:sz w:val="20"/>
      <w:lang w:val="en-GB"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4341</Words>
  <Characters>23185</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CHW</Company>
  <LinksUpToDate>false</LinksUpToDate>
  <CharactersWithSpaces>27472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Mitchell</dc:creator>
  <cp:lastModifiedBy>Jini Hetherington</cp:lastModifiedBy>
  <cp:revision>2</cp:revision>
  <dcterms:created xsi:type="dcterms:W3CDTF">2011-09-08T12:25:00Z</dcterms:created>
  <dcterms:modified xsi:type="dcterms:W3CDTF">2011-09-08T12:25:00Z</dcterms:modified>
</cp:coreProperties>
</file>